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74" w:rsidRPr="00653FD1" w:rsidRDefault="00EA3C0D" w:rsidP="00EA3C0D">
      <w:pPr>
        <w:widowControl/>
        <w:spacing w:line="380" w:lineRule="exact"/>
        <w:jc w:val="left"/>
        <w:rPr>
          <w:rFonts w:ascii="汉仪仿宋简" w:eastAsia="汉仪仿宋简" w:hAnsi="宋体" w:cs="Times New Roman"/>
          <w:kern w:val="0"/>
          <w:sz w:val="32"/>
          <w:szCs w:val="32"/>
        </w:rPr>
      </w:pPr>
      <w:bookmarkStart w:id="0" w:name="_GoBack"/>
      <w:bookmarkEnd w:id="0"/>
      <w:r>
        <w:rPr>
          <w:rFonts w:ascii="汉仪仿宋简" w:eastAsia="汉仪仿宋简" w:hAnsi="宋体" w:cs="Times New Roman" w:hint="eastAsia"/>
          <w:kern w:val="0"/>
          <w:sz w:val="32"/>
          <w:szCs w:val="32"/>
        </w:rPr>
        <w:t>附件1:</w:t>
      </w: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653FD1" w:rsidRDefault="00036174" w:rsidP="00864BDD">
      <w:pPr>
        <w:widowControl/>
        <w:spacing w:line="380" w:lineRule="exact"/>
        <w:jc w:val="right"/>
        <w:rPr>
          <w:rFonts w:ascii="汉仪仿宋简" w:eastAsia="汉仪仿宋简" w:hAnsi="宋体" w:cs="Times New Roman"/>
          <w:kern w:val="0"/>
          <w:sz w:val="32"/>
          <w:szCs w:val="32"/>
        </w:rPr>
      </w:pPr>
    </w:p>
    <w:p w:rsidR="00036174" w:rsidRPr="009664DA" w:rsidRDefault="00036174" w:rsidP="006D0BA1">
      <w:pPr>
        <w:widowControl/>
        <w:wordWrap w:val="0"/>
        <w:spacing w:line="380" w:lineRule="exact"/>
        <w:jc w:val="right"/>
        <w:rPr>
          <w:rFonts w:ascii="仿宋_GB2312" w:eastAsia="仿宋_GB2312" w:hAnsi="宋体" w:cs="Times New Roman"/>
          <w:kern w:val="0"/>
          <w:sz w:val="32"/>
          <w:szCs w:val="32"/>
        </w:rPr>
      </w:pPr>
      <w:proofErr w:type="gramStart"/>
      <w:r w:rsidRPr="009664DA">
        <w:rPr>
          <w:rFonts w:ascii="仿宋_GB2312" w:eastAsia="仿宋_GB2312" w:hAnsi="宋体" w:cs="仿宋_GB2312" w:hint="eastAsia"/>
          <w:kern w:val="0"/>
          <w:sz w:val="32"/>
          <w:szCs w:val="32"/>
        </w:rPr>
        <w:t>教高司函</w:t>
      </w:r>
      <w:proofErr w:type="gramEnd"/>
      <w:r w:rsidRPr="009664DA">
        <w:rPr>
          <w:rFonts w:ascii="仿宋_GB2312" w:eastAsia="仿宋_GB2312" w:hAnsi="宋体" w:cs="仿宋_GB2312" w:hint="eastAsia"/>
          <w:kern w:val="0"/>
          <w:sz w:val="32"/>
          <w:szCs w:val="32"/>
        </w:rPr>
        <w:t>〔</w:t>
      </w:r>
      <w:r w:rsidRPr="009664DA">
        <w:rPr>
          <w:rFonts w:ascii="仿宋_GB2312" w:eastAsia="仿宋_GB2312" w:hAnsi="宋体" w:cs="仿宋_GB2312"/>
          <w:kern w:val="0"/>
          <w:sz w:val="32"/>
          <w:szCs w:val="32"/>
        </w:rPr>
        <w:t xml:space="preserve">2015 </w:t>
      </w:r>
      <w:r w:rsidRPr="009664DA">
        <w:rPr>
          <w:rFonts w:ascii="仿宋_GB2312" w:eastAsia="仿宋_GB2312" w:hAnsi="宋体" w:cs="仿宋_GB2312" w:hint="eastAsia"/>
          <w:kern w:val="0"/>
          <w:sz w:val="32"/>
          <w:szCs w:val="32"/>
        </w:rPr>
        <w:t>〕</w:t>
      </w:r>
      <w:r>
        <w:rPr>
          <w:rFonts w:ascii="仿宋_GB2312" w:eastAsia="仿宋_GB2312" w:hAnsi="宋体" w:cs="仿宋_GB2312"/>
          <w:kern w:val="0"/>
          <w:sz w:val="32"/>
          <w:szCs w:val="32"/>
        </w:rPr>
        <w:t>5</w:t>
      </w:r>
      <w:r w:rsidRPr="009664DA">
        <w:rPr>
          <w:rFonts w:ascii="仿宋_GB2312" w:eastAsia="仿宋_GB2312" w:hAnsi="宋体" w:cs="仿宋_GB2312" w:hint="eastAsia"/>
          <w:kern w:val="0"/>
          <w:sz w:val="32"/>
          <w:szCs w:val="32"/>
        </w:rPr>
        <w:t>号</w:t>
      </w:r>
    </w:p>
    <w:p w:rsidR="00036174" w:rsidRPr="00653FD1" w:rsidRDefault="00036174" w:rsidP="001A454C">
      <w:pPr>
        <w:widowControl/>
        <w:spacing w:line="360" w:lineRule="auto"/>
        <w:rPr>
          <w:rFonts w:ascii="汉仪仿宋简" w:eastAsia="汉仪仿宋简" w:hAnsi="宋体" w:cs="Times New Roman"/>
          <w:color w:val="000000"/>
          <w:kern w:val="0"/>
          <w:sz w:val="32"/>
          <w:szCs w:val="32"/>
        </w:rPr>
      </w:pPr>
    </w:p>
    <w:p w:rsidR="00036174" w:rsidRPr="008E6949" w:rsidRDefault="00036174" w:rsidP="009664DA">
      <w:pPr>
        <w:widowControl/>
        <w:spacing w:line="720" w:lineRule="exact"/>
        <w:jc w:val="center"/>
        <w:rPr>
          <w:rFonts w:ascii="宋体" w:cs="Times New Roman"/>
          <w:b/>
          <w:bCs/>
          <w:color w:val="000000"/>
          <w:kern w:val="0"/>
          <w:sz w:val="32"/>
          <w:szCs w:val="32"/>
        </w:rPr>
      </w:pPr>
      <w:r w:rsidRPr="008E6949">
        <w:rPr>
          <w:rFonts w:ascii="宋体" w:hAnsi="宋体" w:cs="宋体" w:hint="eastAsia"/>
          <w:b/>
          <w:bCs/>
          <w:color w:val="000000"/>
          <w:kern w:val="0"/>
          <w:sz w:val="32"/>
          <w:szCs w:val="32"/>
        </w:rPr>
        <w:t>关于公布</w:t>
      </w:r>
      <w:r w:rsidRPr="008E6949">
        <w:rPr>
          <w:rFonts w:ascii="宋体" w:hAnsi="宋体" w:cs="宋体"/>
          <w:b/>
          <w:bCs/>
          <w:color w:val="000000"/>
          <w:kern w:val="0"/>
          <w:sz w:val="32"/>
          <w:szCs w:val="32"/>
        </w:rPr>
        <w:t>2015</w:t>
      </w:r>
      <w:r w:rsidRPr="008E6949">
        <w:rPr>
          <w:rFonts w:ascii="宋体" w:hAnsi="宋体" w:cs="宋体" w:hint="eastAsia"/>
          <w:b/>
          <w:bCs/>
          <w:color w:val="000000"/>
          <w:kern w:val="0"/>
          <w:sz w:val="32"/>
          <w:szCs w:val="32"/>
        </w:rPr>
        <w:t>年上半年全国高校教师网络培训计划的说明</w:t>
      </w:r>
    </w:p>
    <w:p w:rsidR="00036174" w:rsidRPr="00653FD1" w:rsidRDefault="00036174" w:rsidP="00864BDD">
      <w:pPr>
        <w:widowControl/>
        <w:spacing w:line="380" w:lineRule="exact"/>
        <w:jc w:val="center"/>
        <w:rPr>
          <w:rFonts w:ascii="汉仪仿宋简" w:eastAsia="汉仪仿宋简" w:hAnsi="宋体" w:cs="Times New Roman"/>
          <w:color w:val="000000"/>
          <w:kern w:val="0"/>
          <w:sz w:val="32"/>
          <w:szCs w:val="32"/>
        </w:rPr>
      </w:pPr>
    </w:p>
    <w:p w:rsidR="00036174" w:rsidRPr="008E6949" w:rsidRDefault="00036174" w:rsidP="008E6949">
      <w:pPr>
        <w:pStyle w:val="a7"/>
        <w:snapToGrid w:val="0"/>
        <w:spacing w:before="0" w:beforeAutospacing="0" w:after="0" w:afterAutospacing="0" w:line="560" w:lineRule="exact"/>
        <w:jc w:val="both"/>
        <w:rPr>
          <w:rFonts w:ascii="仿宋_GB2312" w:eastAsia="仿宋_GB2312" w:hAnsi="Times New Roman" w:cs="Times New Roman"/>
          <w:kern w:val="2"/>
          <w:sz w:val="30"/>
          <w:szCs w:val="30"/>
        </w:rPr>
      </w:pPr>
      <w:r w:rsidRPr="006E3B7C">
        <w:rPr>
          <w:rFonts w:ascii="仿宋_GB2312" w:eastAsia="仿宋_GB2312" w:hAnsi="Times New Roman" w:cs="仿宋_GB2312" w:hint="eastAsia"/>
          <w:kern w:val="2"/>
          <w:sz w:val="30"/>
          <w:szCs w:val="30"/>
        </w:rPr>
        <w:t>各省</w:t>
      </w:r>
      <w:r>
        <w:rPr>
          <w:rFonts w:ascii="仿宋_GB2312" w:eastAsia="仿宋_GB2312" w:hAnsi="Times New Roman" w:cs="仿宋_GB2312" w:hint="eastAsia"/>
          <w:kern w:val="2"/>
          <w:sz w:val="30"/>
          <w:szCs w:val="30"/>
        </w:rPr>
        <w:t>、</w:t>
      </w:r>
      <w:r w:rsidRPr="006E3B7C">
        <w:rPr>
          <w:rFonts w:ascii="仿宋_GB2312" w:eastAsia="仿宋_GB2312" w:hAnsi="Times New Roman" w:cs="仿宋_GB2312" w:hint="eastAsia"/>
          <w:kern w:val="2"/>
          <w:sz w:val="30"/>
          <w:szCs w:val="30"/>
        </w:rPr>
        <w:t>自治区、直辖市</w:t>
      </w:r>
      <w:r w:rsidRPr="008E6949">
        <w:rPr>
          <w:rFonts w:ascii="仿宋_GB2312" w:eastAsia="仿宋_GB2312" w:hAnsi="Times New Roman" w:cs="仿宋_GB2312" w:hint="eastAsia"/>
          <w:kern w:val="2"/>
          <w:sz w:val="30"/>
          <w:szCs w:val="30"/>
        </w:rPr>
        <w:t>教育厅（教委），新疆生产建设兵团教育局，部属各高等学校：</w:t>
      </w:r>
      <w:r w:rsidRPr="008E6949">
        <w:rPr>
          <w:rFonts w:ascii="仿宋_GB2312" w:eastAsia="仿宋_GB2312" w:hAnsi="Times New Roman" w:cs="仿宋_GB2312"/>
          <w:kern w:val="2"/>
          <w:sz w:val="30"/>
          <w:szCs w:val="30"/>
        </w:rPr>
        <w:t xml:space="preserve"> </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cs="Times New Roman"/>
          <w:sz w:val="30"/>
          <w:szCs w:val="30"/>
        </w:rPr>
      </w:pPr>
      <w:r w:rsidRPr="008E6949">
        <w:rPr>
          <w:rFonts w:ascii="仿宋_GB2312" w:eastAsia="仿宋_GB2312" w:hAnsi="Times New Roman" w:cs="仿宋_GB2312" w:hint="eastAsia"/>
          <w:kern w:val="2"/>
          <w:sz w:val="30"/>
          <w:szCs w:val="30"/>
        </w:rPr>
        <w:t>根据《教育部关于批准“本科教学工程”高等学校教师网络培训系统项目二期建设方</w:t>
      </w:r>
      <w:r w:rsidRPr="008E6949">
        <w:rPr>
          <w:rFonts w:ascii="仿宋_GB2312" w:eastAsia="仿宋_GB2312" w:cs="仿宋_GB2312" w:hint="eastAsia"/>
          <w:sz w:val="30"/>
          <w:szCs w:val="30"/>
        </w:rPr>
        <w:t>案的通知》（</w:t>
      </w:r>
      <w:proofErr w:type="gramStart"/>
      <w:r w:rsidRPr="008E6949">
        <w:rPr>
          <w:rFonts w:ascii="仿宋_GB2312" w:eastAsia="仿宋_GB2312" w:cs="仿宋_GB2312" w:hint="eastAsia"/>
          <w:sz w:val="30"/>
          <w:szCs w:val="30"/>
        </w:rPr>
        <w:t>教高函</w:t>
      </w:r>
      <w:proofErr w:type="gramEnd"/>
      <w:r w:rsidRPr="008E6949">
        <w:rPr>
          <w:rFonts w:ascii="仿宋_GB2312" w:eastAsia="仿宋_GB2312" w:cs="仿宋_GB2312" w:hint="eastAsia"/>
          <w:sz w:val="30"/>
          <w:szCs w:val="30"/>
        </w:rPr>
        <w:t>〔</w:t>
      </w:r>
      <w:r w:rsidRPr="008E6949">
        <w:rPr>
          <w:rFonts w:ascii="仿宋_GB2312" w:eastAsia="仿宋_GB2312" w:cs="仿宋_GB2312"/>
          <w:sz w:val="30"/>
          <w:szCs w:val="30"/>
        </w:rPr>
        <w:t>2012</w:t>
      </w:r>
      <w:r w:rsidRPr="008E6949">
        <w:rPr>
          <w:rFonts w:ascii="仿宋_GB2312" w:eastAsia="仿宋_GB2312" w:cs="仿宋_GB2312" w:hint="eastAsia"/>
          <w:sz w:val="30"/>
          <w:szCs w:val="30"/>
        </w:rPr>
        <w:t>〕</w:t>
      </w:r>
      <w:r w:rsidRPr="008E6949">
        <w:rPr>
          <w:rFonts w:ascii="仿宋_GB2312" w:eastAsia="仿宋_GB2312" w:cs="仿宋_GB2312"/>
          <w:sz w:val="30"/>
          <w:szCs w:val="30"/>
        </w:rPr>
        <w:t>6</w:t>
      </w:r>
      <w:r w:rsidRPr="008E6949">
        <w:rPr>
          <w:rFonts w:ascii="仿宋_GB2312" w:eastAsia="仿宋_GB2312" w:cs="仿宋_GB2312" w:hint="eastAsia"/>
          <w:sz w:val="30"/>
          <w:szCs w:val="30"/>
        </w:rPr>
        <w:t>号）精神，每年由</w:t>
      </w:r>
      <w:r w:rsidRPr="008E6949">
        <w:rPr>
          <w:rFonts w:ascii="仿宋_GB2312" w:eastAsia="仿宋_GB2312" w:hAnsi="Times New Roman" w:cs="仿宋_GB2312" w:hint="eastAsia"/>
          <w:kern w:val="2"/>
          <w:sz w:val="30"/>
          <w:szCs w:val="30"/>
        </w:rPr>
        <w:t>全国高校教师网络培训中心组织</w:t>
      </w:r>
      <w:r w:rsidRPr="008E6949">
        <w:rPr>
          <w:rFonts w:ascii="仿宋_GB2312" w:eastAsia="仿宋_GB2312" w:cs="仿宋_GB2312" w:hint="eastAsia"/>
          <w:sz w:val="30"/>
          <w:szCs w:val="30"/>
        </w:rPr>
        <w:t>开展两次全国高校教师网络培训工作，积极推动优质教学资源应用与共享，努力提升高校教师教学能力和业务水平。现将</w:t>
      </w:r>
      <w:r w:rsidRPr="008E6949">
        <w:rPr>
          <w:rFonts w:ascii="仿宋_GB2312" w:eastAsia="仿宋_GB2312" w:cs="仿宋_GB2312"/>
          <w:sz w:val="30"/>
          <w:szCs w:val="30"/>
        </w:rPr>
        <w:t>2015</w:t>
      </w:r>
      <w:r w:rsidRPr="008E6949">
        <w:rPr>
          <w:rFonts w:ascii="仿宋_GB2312" w:eastAsia="仿宋_GB2312" w:cs="仿宋_GB2312" w:hint="eastAsia"/>
          <w:sz w:val="30"/>
          <w:szCs w:val="30"/>
        </w:rPr>
        <w:t>年上半年全国高校教师网络培训计划予以公布（具体见附件</w:t>
      </w:r>
      <w:r w:rsidRPr="008E6949">
        <w:rPr>
          <w:rFonts w:ascii="仿宋_GB2312" w:eastAsia="仿宋_GB2312" w:cs="仿宋_GB2312"/>
          <w:sz w:val="30"/>
          <w:szCs w:val="30"/>
        </w:rPr>
        <w:t>1</w:t>
      </w:r>
      <w:r w:rsidRPr="008E6949">
        <w:rPr>
          <w:rFonts w:ascii="仿宋_GB2312" w:eastAsia="仿宋_GB2312" w:cs="仿宋_GB2312" w:hint="eastAsia"/>
          <w:sz w:val="30"/>
          <w:szCs w:val="30"/>
        </w:rPr>
        <w:t>、</w:t>
      </w:r>
      <w:r w:rsidRPr="008E6949">
        <w:rPr>
          <w:rFonts w:ascii="仿宋_GB2312" w:eastAsia="仿宋_GB2312" w:cs="仿宋_GB2312"/>
          <w:sz w:val="30"/>
          <w:szCs w:val="30"/>
        </w:rPr>
        <w:t>2</w:t>
      </w:r>
      <w:r w:rsidRPr="008E6949">
        <w:rPr>
          <w:rFonts w:ascii="仿宋_GB2312" w:eastAsia="仿宋_GB2312" w:cs="仿宋_GB2312" w:hint="eastAsia"/>
          <w:sz w:val="30"/>
          <w:szCs w:val="30"/>
        </w:rPr>
        <w:t>、</w:t>
      </w:r>
      <w:r w:rsidRPr="008E6949">
        <w:rPr>
          <w:rFonts w:ascii="仿宋_GB2312" w:eastAsia="仿宋_GB2312" w:cs="仿宋_GB2312"/>
          <w:sz w:val="30"/>
          <w:szCs w:val="30"/>
        </w:rPr>
        <w:t>3</w:t>
      </w:r>
      <w:r w:rsidRPr="008E6949">
        <w:rPr>
          <w:rFonts w:ascii="仿宋_GB2312" w:eastAsia="仿宋_GB2312" w:cs="仿宋_GB2312" w:hint="eastAsia"/>
          <w:sz w:val="30"/>
          <w:szCs w:val="30"/>
        </w:rPr>
        <w:t>、</w:t>
      </w:r>
      <w:r w:rsidRPr="008E6949">
        <w:rPr>
          <w:rFonts w:ascii="仿宋_GB2312" w:eastAsia="仿宋_GB2312" w:cs="仿宋_GB2312"/>
          <w:sz w:val="30"/>
          <w:szCs w:val="30"/>
        </w:rPr>
        <w:t>4</w:t>
      </w:r>
      <w:r w:rsidRPr="008E6949">
        <w:rPr>
          <w:rFonts w:ascii="仿宋_GB2312" w:eastAsia="仿宋_GB2312" w:cs="仿宋_GB2312" w:hint="eastAsia"/>
          <w:sz w:val="30"/>
          <w:szCs w:val="30"/>
        </w:rPr>
        <w:t>）。</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cs="仿宋_GB2312" w:hint="eastAsia"/>
          <w:sz w:val="30"/>
          <w:szCs w:val="30"/>
        </w:rPr>
        <w:t>高校教</w:t>
      </w:r>
      <w:r w:rsidRPr="008E6949">
        <w:rPr>
          <w:rFonts w:ascii="仿宋_GB2312" w:eastAsia="仿宋_GB2312" w:hAnsi="Times New Roman" w:cs="仿宋_GB2312" w:hint="eastAsia"/>
          <w:kern w:val="2"/>
          <w:sz w:val="30"/>
          <w:szCs w:val="30"/>
        </w:rPr>
        <w:t>师网络培训工作以研讨交流先进教学理念、经验、技术和方法为主要内容，由高校教学</w:t>
      </w:r>
      <w:proofErr w:type="gramStart"/>
      <w:r w:rsidRPr="008E6949">
        <w:rPr>
          <w:rFonts w:ascii="仿宋_GB2312" w:eastAsia="仿宋_GB2312" w:hAnsi="Times New Roman" w:cs="仿宋_GB2312" w:hint="eastAsia"/>
          <w:kern w:val="2"/>
          <w:sz w:val="30"/>
          <w:szCs w:val="30"/>
        </w:rPr>
        <w:t>名师奖</w:t>
      </w:r>
      <w:proofErr w:type="gramEnd"/>
      <w:r w:rsidRPr="008E6949">
        <w:rPr>
          <w:rFonts w:ascii="仿宋_GB2312" w:eastAsia="仿宋_GB2312" w:hAnsi="Times New Roman" w:cs="仿宋_GB2312" w:hint="eastAsia"/>
          <w:kern w:val="2"/>
          <w:sz w:val="30"/>
          <w:szCs w:val="30"/>
        </w:rPr>
        <w:t>获得者、国家精品开放课程主持人、国家级教学团队带头人、国家级特色专业负责人等担任主讲教师。培训对象为高校承担与所培训课程相同或相近教学任务的在职教师，重点是中青年教师。</w:t>
      </w:r>
      <w:r>
        <w:rPr>
          <w:rFonts w:ascii="仿宋_GB2312" w:eastAsia="仿宋_GB2312" w:hAnsi="Times New Roman" w:cs="仿宋_GB2312" w:hint="eastAsia"/>
          <w:kern w:val="2"/>
          <w:sz w:val="30"/>
          <w:szCs w:val="30"/>
        </w:rPr>
        <w:t>需要特别说明的是，为加快推广使用马克思主义理论研究和建设工程重点教材，</w:t>
      </w:r>
      <w:r w:rsidRPr="008E6949">
        <w:rPr>
          <w:rFonts w:ascii="仿宋_GB2312" w:eastAsia="仿宋_GB2312" w:hAnsi="Times New Roman" w:cs="仿宋_GB2312" w:hint="eastAsia"/>
          <w:kern w:val="2"/>
          <w:sz w:val="30"/>
          <w:szCs w:val="30"/>
        </w:rPr>
        <w:t>本次计划</w:t>
      </w:r>
      <w:r>
        <w:rPr>
          <w:rFonts w:ascii="仿宋_GB2312" w:eastAsia="仿宋_GB2312" w:hAnsi="Times New Roman" w:cs="仿宋_GB2312" w:hint="eastAsia"/>
          <w:kern w:val="2"/>
          <w:sz w:val="30"/>
          <w:szCs w:val="30"/>
        </w:rPr>
        <w:t>新增了</w:t>
      </w:r>
      <w:r w:rsidRPr="008E6949">
        <w:rPr>
          <w:rFonts w:ascii="仿宋_GB2312" w:eastAsia="仿宋_GB2312" w:hAnsi="Times New Roman" w:cs="仿宋_GB2312" w:hint="eastAsia"/>
          <w:kern w:val="2"/>
          <w:sz w:val="30"/>
          <w:szCs w:val="30"/>
        </w:rPr>
        <w:t>“马克思主义理论研究和建设工程”重点教材及课程培训</w:t>
      </w:r>
      <w:r>
        <w:rPr>
          <w:rFonts w:ascii="仿宋_GB2312" w:eastAsia="仿宋_GB2312" w:hAnsi="Times New Roman" w:cs="仿宋_GB2312" w:hint="eastAsia"/>
          <w:kern w:val="2"/>
          <w:sz w:val="30"/>
          <w:szCs w:val="30"/>
        </w:rPr>
        <w:t>内容</w:t>
      </w:r>
      <w:r w:rsidRPr="008E6949">
        <w:rPr>
          <w:rFonts w:ascii="仿宋_GB2312" w:eastAsia="仿宋_GB2312" w:hAnsi="Times New Roman" w:cs="仿宋_GB2312" w:hint="eastAsia"/>
          <w:kern w:val="2"/>
          <w:sz w:val="30"/>
          <w:szCs w:val="30"/>
        </w:rPr>
        <w:t>，由工程教材课题组成员、学科领域内优秀的专家、学者担纲授课。</w:t>
      </w:r>
    </w:p>
    <w:p w:rsidR="00036174"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培训方式主要通过全国高校教师网络培训系统进行，分为集中</w:t>
      </w:r>
    </w:p>
    <w:p w:rsidR="00036174" w:rsidRPr="008E6949" w:rsidRDefault="00036174" w:rsidP="001A72A7">
      <w:pPr>
        <w:pStyle w:val="a7"/>
        <w:snapToGrid w:val="0"/>
        <w:spacing w:before="0" w:beforeAutospacing="0" w:after="0" w:afterAutospacing="0" w:line="560" w:lineRule="exact"/>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lastRenderedPageBreak/>
        <w:t>培训、网络直播培训、在线培训和网络公益讲座。其中，集中培训一般安排在周末，参训地点设在全国高校教师网络培训中心、各地高校教师网络培训分中心或相关高校，列入我部“对口支援西部地区高等学校计划”的受援高校，可直接在本校开设分会场组织教师免费参训。网络直播培训是</w:t>
      </w:r>
      <w:r>
        <w:rPr>
          <w:rFonts w:ascii="仿宋_GB2312" w:eastAsia="仿宋_GB2312" w:hAnsi="Times New Roman" w:cs="仿宋_GB2312" w:hint="eastAsia"/>
          <w:kern w:val="2"/>
          <w:sz w:val="30"/>
          <w:szCs w:val="30"/>
        </w:rPr>
        <w:t>可让</w:t>
      </w:r>
      <w:r w:rsidRPr="008E6949">
        <w:rPr>
          <w:rFonts w:ascii="仿宋_GB2312" w:eastAsia="仿宋_GB2312" w:hAnsi="Times New Roman" w:cs="仿宋_GB2312" w:hint="eastAsia"/>
          <w:kern w:val="2"/>
          <w:sz w:val="30"/>
          <w:szCs w:val="30"/>
        </w:rPr>
        <w:t>教师在网上直接报名参加培训</w:t>
      </w:r>
      <w:r>
        <w:rPr>
          <w:rFonts w:ascii="仿宋_GB2312" w:eastAsia="仿宋_GB2312" w:hAnsi="Times New Roman" w:cs="仿宋_GB2312" w:hint="eastAsia"/>
          <w:kern w:val="2"/>
          <w:sz w:val="30"/>
          <w:szCs w:val="30"/>
        </w:rPr>
        <w:t>、</w:t>
      </w:r>
      <w:r w:rsidRPr="008E6949">
        <w:rPr>
          <w:rFonts w:ascii="仿宋_GB2312" w:eastAsia="仿宋_GB2312" w:hAnsi="Times New Roman" w:cs="仿宋_GB2312" w:hint="eastAsia"/>
          <w:kern w:val="2"/>
          <w:sz w:val="30"/>
          <w:szCs w:val="30"/>
        </w:rPr>
        <w:t>并提供视频回放的一种便捷培训模式，参</w:t>
      </w:r>
      <w:proofErr w:type="gramStart"/>
      <w:r w:rsidRPr="008E6949">
        <w:rPr>
          <w:rFonts w:ascii="仿宋_GB2312" w:eastAsia="仿宋_GB2312" w:hAnsi="Times New Roman" w:cs="仿宋_GB2312" w:hint="eastAsia"/>
          <w:kern w:val="2"/>
          <w:sz w:val="30"/>
          <w:szCs w:val="30"/>
        </w:rPr>
        <w:t>训教师</w:t>
      </w:r>
      <w:proofErr w:type="gramEnd"/>
      <w:r w:rsidRPr="008E6949">
        <w:rPr>
          <w:rFonts w:ascii="仿宋_GB2312" w:eastAsia="仿宋_GB2312" w:hAnsi="Times New Roman" w:cs="仿宋_GB2312" w:hint="eastAsia"/>
          <w:kern w:val="2"/>
          <w:sz w:val="30"/>
          <w:szCs w:val="30"/>
        </w:rPr>
        <w:t>可在直播时段</w:t>
      </w:r>
      <w:r>
        <w:rPr>
          <w:rFonts w:ascii="仿宋_GB2312" w:eastAsia="仿宋_GB2312" w:hAnsi="Times New Roman" w:cs="仿宋_GB2312" w:hint="eastAsia"/>
          <w:kern w:val="2"/>
          <w:sz w:val="30"/>
          <w:szCs w:val="30"/>
        </w:rPr>
        <w:t>不受地点限制、</w:t>
      </w:r>
      <w:r w:rsidRPr="008E6949">
        <w:rPr>
          <w:rFonts w:ascii="仿宋_GB2312" w:eastAsia="仿宋_GB2312" w:hAnsi="Times New Roman" w:cs="仿宋_GB2312" w:hint="eastAsia"/>
          <w:kern w:val="2"/>
          <w:sz w:val="30"/>
          <w:szCs w:val="30"/>
        </w:rPr>
        <w:t>自由选择参加。在线培训包含各类教师发展</w:t>
      </w:r>
      <w:proofErr w:type="gramStart"/>
      <w:r w:rsidRPr="008E6949">
        <w:rPr>
          <w:rFonts w:ascii="仿宋_GB2312" w:eastAsia="仿宋_GB2312" w:hAnsi="Times New Roman" w:cs="仿宋_GB2312" w:hint="eastAsia"/>
          <w:kern w:val="2"/>
          <w:sz w:val="30"/>
          <w:szCs w:val="30"/>
        </w:rPr>
        <w:t>通识性专题</w:t>
      </w:r>
      <w:proofErr w:type="gramEnd"/>
      <w:r w:rsidRPr="008E6949">
        <w:rPr>
          <w:rFonts w:ascii="仿宋_GB2312" w:eastAsia="仿宋_GB2312" w:hAnsi="Times New Roman" w:cs="仿宋_GB2312" w:hint="eastAsia"/>
          <w:kern w:val="2"/>
          <w:sz w:val="30"/>
          <w:szCs w:val="30"/>
        </w:rPr>
        <w:t>及各专业课程教学培训，学习时间和地点</w:t>
      </w:r>
      <w:r>
        <w:rPr>
          <w:rFonts w:ascii="仿宋_GB2312" w:eastAsia="仿宋_GB2312" w:hAnsi="Times New Roman" w:cs="仿宋_GB2312" w:hint="eastAsia"/>
          <w:kern w:val="2"/>
          <w:sz w:val="30"/>
          <w:szCs w:val="30"/>
        </w:rPr>
        <w:t>不受限制</w:t>
      </w:r>
      <w:r w:rsidRPr="008E6949">
        <w:rPr>
          <w:rFonts w:ascii="仿宋_GB2312" w:eastAsia="仿宋_GB2312" w:hAnsi="Times New Roman" w:cs="仿宋_GB2312" w:hint="eastAsia"/>
          <w:kern w:val="2"/>
          <w:sz w:val="30"/>
          <w:szCs w:val="30"/>
        </w:rPr>
        <w:t>，教师</w:t>
      </w:r>
      <w:r>
        <w:rPr>
          <w:rFonts w:ascii="仿宋_GB2312" w:eastAsia="仿宋_GB2312" w:hAnsi="Times New Roman" w:cs="仿宋_GB2312" w:hint="eastAsia"/>
          <w:kern w:val="2"/>
          <w:sz w:val="30"/>
          <w:szCs w:val="30"/>
        </w:rPr>
        <w:t>可以</w:t>
      </w:r>
      <w:r w:rsidRPr="008E6949">
        <w:rPr>
          <w:rFonts w:ascii="仿宋_GB2312" w:eastAsia="仿宋_GB2312" w:hAnsi="Times New Roman" w:cs="仿宋_GB2312" w:hint="eastAsia"/>
          <w:kern w:val="2"/>
          <w:sz w:val="30"/>
          <w:szCs w:val="30"/>
        </w:rPr>
        <w:t>通过点播视频进行自主学习，并参加在线辅导和交流活动</w:t>
      </w:r>
      <w:r w:rsidRPr="008E6949">
        <w:rPr>
          <w:rFonts w:ascii="仿宋_GB2312" w:eastAsia="仿宋_GB2312" w:hAnsi="Times New Roman" w:cs="仿宋_GB2312"/>
          <w:kern w:val="2"/>
          <w:sz w:val="30"/>
          <w:szCs w:val="30"/>
        </w:rPr>
        <w:t>;</w:t>
      </w:r>
      <w:r w:rsidRPr="008E6949">
        <w:rPr>
          <w:rFonts w:ascii="仿宋_GB2312" w:eastAsia="仿宋_GB2312" w:hAnsi="Times New Roman" w:cs="仿宋_GB2312" w:hint="eastAsia"/>
          <w:kern w:val="2"/>
          <w:sz w:val="30"/>
          <w:szCs w:val="30"/>
        </w:rPr>
        <w:t>教师可通过“院校教师在线学习中心”集体选课报名或在全国高校教师网络培训中心网站上自主注册报名参加培训。网络公益讲座安排在每周一至周四下午，在全国高校教师网络培训中心或相关高校设置主会场，学校可自设分会场组织收看，已参加培训的教师可登陆全国高校教师网络培训中心网站（</w:t>
      </w:r>
      <w:r>
        <w:rPr>
          <w:rFonts w:ascii="仿宋_GB2312" w:eastAsia="仿宋_GB2312" w:hAnsi="Times New Roman" w:cs="仿宋_GB2312" w:hint="eastAsia"/>
          <w:kern w:val="2"/>
          <w:sz w:val="30"/>
          <w:szCs w:val="30"/>
        </w:rPr>
        <w:t>网址</w:t>
      </w:r>
      <w:hyperlink r:id="rId6" w:history="1">
        <w:r w:rsidRPr="008E6949">
          <w:rPr>
            <w:rFonts w:ascii="仿宋_GB2312" w:eastAsia="仿宋_GB2312" w:hAnsi="Times New Roman" w:cs="仿宋_GB2312"/>
            <w:kern w:val="2"/>
            <w:sz w:val="30"/>
            <w:szCs w:val="30"/>
          </w:rPr>
          <w:t>http://www.enetedu.com</w:t>
        </w:r>
      </w:hyperlink>
      <w:r>
        <w:rPr>
          <w:rFonts w:ascii="仿宋_GB2312" w:eastAsia="仿宋_GB2312" w:cs="仿宋_GB2312" w:hint="eastAsia"/>
          <w:sz w:val="30"/>
          <w:szCs w:val="30"/>
        </w:rPr>
        <w:t>，下同</w:t>
      </w:r>
      <w:r w:rsidRPr="008E6949">
        <w:rPr>
          <w:rFonts w:ascii="仿宋_GB2312" w:eastAsia="仿宋_GB2312" w:hAnsi="Times New Roman" w:cs="仿宋_GB2312" w:hint="eastAsia"/>
          <w:kern w:val="2"/>
          <w:sz w:val="30"/>
          <w:szCs w:val="30"/>
        </w:rPr>
        <w:t>）直接收看。</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参</w:t>
      </w:r>
      <w:proofErr w:type="gramStart"/>
      <w:r w:rsidRPr="008E6949">
        <w:rPr>
          <w:rFonts w:ascii="仿宋_GB2312" w:eastAsia="仿宋_GB2312" w:hAnsi="Times New Roman" w:cs="仿宋_GB2312" w:hint="eastAsia"/>
          <w:kern w:val="2"/>
          <w:sz w:val="30"/>
          <w:szCs w:val="30"/>
        </w:rPr>
        <w:t>训教师需</w:t>
      </w:r>
      <w:proofErr w:type="gramEnd"/>
      <w:r w:rsidRPr="008E6949">
        <w:rPr>
          <w:rFonts w:ascii="仿宋_GB2312" w:eastAsia="仿宋_GB2312" w:hAnsi="Times New Roman" w:cs="仿宋_GB2312" w:hint="eastAsia"/>
          <w:kern w:val="2"/>
          <w:sz w:val="30"/>
          <w:szCs w:val="30"/>
        </w:rPr>
        <w:t>在全国高校教师网络培训中心网站上提前注册报名。培训的具体事项由全国高校教师网络培训中心另行通知，会务及技术支持由全国高校教师网络培训中心依托单位</w:t>
      </w:r>
      <w:r w:rsidRPr="008E6949">
        <w:rPr>
          <w:rFonts w:ascii="仿宋_GB2312" w:eastAsia="仿宋_GB2312" w:hAnsi="Times New Roman" w:cs="Times New Roman"/>
          <w:kern w:val="2"/>
          <w:sz w:val="30"/>
          <w:szCs w:val="30"/>
        </w:rPr>
        <w:t>——</w:t>
      </w:r>
      <w:r w:rsidRPr="008E6949">
        <w:rPr>
          <w:rFonts w:ascii="仿宋_GB2312" w:eastAsia="仿宋_GB2312" w:hAnsi="Times New Roman" w:cs="仿宋_GB2312" w:hint="eastAsia"/>
          <w:kern w:val="2"/>
          <w:sz w:val="30"/>
          <w:szCs w:val="30"/>
        </w:rPr>
        <w:t>北京畅想数字音像科技股份有限公司及各地高校教师网络培训分中心承担。具体培训信息可在全国高校教师网络培训中心网站查询。</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对经学校有关部门推荐参加培训的教师，考评合格后可获得由全国高校教师网络培训中心颁发的培训结业证书。对参训达到一定标准的教师，</w:t>
      </w:r>
      <w:r>
        <w:rPr>
          <w:rFonts w:ascii="仿宋_GB2312" w:eastAsia="仿宋_GB2312" w:hAnsi="Times New Roman" w:cs="仿宋_GB2312" w:hint="eastAsia"/>
          <w:kern w:val="2"/>
          <w:sz w:val="30"/>
          <w:szCs w:val="30"/>
        </w:rPr>
        <w:t>可获得</w:t>
      </w:r>
      <w:r w:rsidRPr="008E6949">
        <w:rPr>
          <w:rFonts w:ascii="仿宋_GB2312" w:eastAsia="仿宋_GB2312" w:hAnsi="Times New Roman" w:cs="仿宋_GB2312" w:hint="eastAsia"/>
          <w:kern w:val="2"/>
          <w:sz w:val="30"/>
          <w:szCs w:val="30"/>
        </w:rPr>
        <w:t>我司和教师工作司共同签发的“高等学校骨干教师培训证书”，具体标准由</w:t>
      </w:r>
      <w:r>
        <w:rPr>
          <w:rFonts w:ascii="仿宋_GB2312" w:eastAsia="仿宋_GB2312" w:hAnsi="Times New Roman" w:cs="仿宋_GB2312" w:hint="eastAsia"/>
          <w:kern w:val="2"/>
          <w:sz w:val="30"/>
          <w:szCs w:val="30"/>
        </w:rPr>
        <w:t>我司商</w:t>
      </w:r>
      <w:r w:rsidRPr="008E6949">
        <w:rPr>
          <w:rFonts w:ascii="仿宋_GB2312" w:eastAsia="仿宋_GB2312" w:hAnsi="Times New Roman" w:cs="仿宋_GB2312" w:hint="eastAsia"/>
          <w:kern w:val="2"/>
          <w:sz w:val="30"/>
          <w:szCs w:val="30"/>
        </w:rPr>
        <w:t>全国高校教师网络培训中心制定。</w:t>
      </w:r>
      <w:r w:rsidRPr="008E6949">
        <w:rPr>
          <w:rFonts w:ascii="仿宋_GB2312" w:eastAsia="仿宋_GB2312" w:hAnsi="Times New Roman" w:cs="仿宋_GB2312" w:hint="eastAsia"/>
          <w:kern w:val="2"/>
          <w:sz w:val="30"/>
          <w:szCs w:val="30"/>
        </w:rPr>
        <w:lastRenderedPageBreak/>
        <w:t>对参加培训并获得证书的教师，所在学校应承认其接受培训的经历，记入相关档案，并作为教师职务评聘的参考依据之一。</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各地</w:t>
      </w:r>
      <w:r>
        <w:rPr>
          <w:rFonts w:ascii="仿宋_GB2312" w:eastAsia="仿宋_GB2312" w:hAnsi="Times New Roman" w:cs="仿宋_GB2312" w:hint="eastAsia"/>
          <w:kern w:val="2"/>
          <w:sz w:val="30"/>
          <w:szCs w:val="30"/>
        </w:rPr>
        <w:t>、</w:t>
      </w:r>
      <w:r w:rsidRPr="008E6949">
        <w:rPr>
          <w:rFonts w:ascii="仿宋_GB2312" w:eastAsia="仿宋_GB2312" w:hAnsi="Times New Roman" w:cs="仿宋_GB2312" w:hint="eastAsia"/>
          <w:kern w:val="2"/>
          <w:sz w:val="30"/>
          <w:szCs w:val="30"/>
        </w:rPr>
        <w:t>各高校应高度重视高校教师网络培训工作，进一步加大工作力度，不断提高</w:t>
      </w:r>
      <w:r>
        <w:rPr>
          <w:rFonts w:ascii="仿宋_GB2312" w:eastAsia="仿宋_GB2312" w:hAnsi="Times New Roman" w:cs="仿宋_GB2312" w:hint="eastAsia"/>
          <w:kern w:val="2"/>
          <w:sz w:val="30"/>
          <w:szCs w:val="30"/>
        </w:rPr>
        <w:t>广大</w:t>
      </w:r>
      <w:r w:rsidRPr="008E6949">
        <w:rPr>
          <w:rFonts w:ascii="仿宋_GB2312" w:eastAsia="仿宋_GB2312" w:hAnsi="Times New Roman" w:cs="仿宋_GB2312" w:hint="eastAsia"/>
          <w:kern w:val="2"/>
          <w:sz w:val="30"/>
          <w:szCs w:val="30"/>
        </w:rPr>
        <w:t>教师特别是中青年教师的教学能力和业务水平，增强</w:t>
      </w:r>
      <w:r>
        <w:rPr>
          <w:rFonts w:ascii="仿宋_GB2312" w:eastAsia="仿宋_GB2312" w:hAnsi="Times New Roman" w:cs="仿宋_GB2312" w:hint="eastAsia"/>
          <w:kern w:val="2"/>
          <w:sz w:val="30"/>
          <w:szCs w:val="30"/>
        </w:rPr>
        <w:t>教育</w:t>
      </w:r>
      <w:r w:rsidRPr="008E6949">
        <w:rPr>
          <w:rFonts w:ascii="仿宋_GB2312" w:eastAsia="仿宋_GB2312" w:hAnsi="Times New Roman" w:cs="仿宋_GB2312" w:hint="eastAsia"/>
          <w:kern w:val="2"/>
          <w:sz w:val="30"/>
          <w:szCs w:val="30"/>
        </w:rPr>
        <w:t>教学实效，提高人才培养质量。</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请</w:t>
      </w:r>
      <w:r w:rsidRPr="006E3B7C">
        <w:rPr>
          <w:rFonts w:ascii="仿宋_GB2312" w:eastAsia="仿宋_GB2312" w:hAnsi="Times New Roman" w:cs="仿宋_GB2312" w:hint="eastAsia"/>
          <w:kern w:val="2"/>
          <w:sz w:val="30"/>
          <w:szCs w:val="30"/>
        </w:rPr>
        <w:t>各省</w:t>
      </w:r>
      <w:r>
        <w:rPr>
          <w:rFonts w:ascii="仿宋_GB2312" w:eastAsia="仿宋_GB2312" w:hAnsi="Times New Roman" w:cs="仿宋_GB2312" w:hint="eastAsia"/>
          <w:kern w:val="2"/>
          <w:sz w:val="30"/>
          <w:szCs w:val="30"/>
        </w:rPr>
        <w:t>、</w:t>
      </w:r>
      <w:r w:rsidRPr="006E3B7C">
        <w:rPr>
          <w:rFonts w:ascii="仿宋_GB2312" w:eastAsia="仿宋_GB2312" w:hAnsi="Times New Roman" w:cs="仿宋_GB2312" w:hint="eastAsia"/>
          <w:kern w:val="2"/>
          <w:sz w:val="30"/>
          <w:szCs w:val="30"/>
        </w:rPr>
        <w:t>自治区、直辖市</w:t>
      </w:r>
      <w:r w:rsidRPr="008E6949">
        <w:rPr>
          <w:rFonts w:ascii="仿宋_GB2312" w:eastAsia="仿宋_GB2312" w:hAnsi="Times New Roman" w:cs="仿宋_GB2312" w:hint="eastAsia"/>
          <w:kern w:val="2"/>
          <w:sz w:val="30"/>
          <w:szCs w:val="30"/>
        </w:rPr>
        <w:t>教育厅（教委）和新疆生产建设兵团教育局将此文转发至辖区内所有高校。</w:t>
      </w: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p>
    <w:p w:rsidR="00036174" w:rsidRPr="008E6949" w:rsidRDefault="00036174" w:rsidP="00AC2A85">
      <w:pPr>
        <w:pStyle w:val="a7"/>
        <w:snapToGrid w:val="0"/>
        <w:spacing w:before="0" w:beforeAutospacing="0" w:after="0" w:afterAutospacing="0" w:line="560" w:lineRule="exact"/>
        <w:ind w:firstLineChars="200" w:firstLine="600"/>
        <w:jc w:val="both"/>
        <w:rPr>
          <w:rFonts w:ascii="仿宋_GB2312" w:eastAsia="仿宋_GB2312" w:hAnsi="Times New Roman" w:cs="Times New Roman"/>
          <w:kern w:val="2"/>
          <w:sz w:val="30"/>
          <w:szCs w:val="30"/>
        </w:rPr>
      </w:pPr>
      <w:r w:rsidRPr="008E6949">
        <w:rPr>
          <w:rFonts w:ascii="仿宋_GB2312" w:eastAsia="仿宋_GB2312" w:hAnsi="Times New Roman" w:cs="仿宋_GB2312" w:hint="eastAsia"/>
          <w:kern w:val="2"/>
          <w:sz w:val="30"/>
          <w:szCs w:val="30"/>
        </w:rPr>
        <w:t>附件：</w:t>
      </w:r>
      <w:r w:rsidRPr="008E6949">
        <w:rPr>
          <w:rFonts w:ascii="仿宋_GB2312" w:eastAsia="仿宋_GB2312" w:hAnsi="Times New Roman" w:cs="仿宋_GB2312"/>
          <w:kern w:val="2"/>
          <w:sz w:val="30"/>
          <w:szCs w:val="30"/>
        </w:rPr>
        <w:t>1.2015</w:t>
      </w:r>
      <w:r w:rsidRPr="008E6949">
        <w:rPr>
          <w:rFonts w:ascii="仿宋_GB2312" w:eastAsia="仿宋_GB2312" w:hAnsi="Times New Roman" w:cs="仿宋_GB2312" w:hint="eastAsia"/>
          <w:kern w:val="2"/>
          <w:sz w:val="30"/>
          <w:szCs w:val="30"/>
        </w:rPr>
        <w:t>年上半年集中培训课程安排表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2.2015</w:t>
      </w:r>
      <w:r w:rsidRPr="008E6949">
        <w:rPr>
          <w:rFonts w:ascii="仿宋_GB2312" w:eastAsia="仿宋_GB2312" w:hAnsi="Times New Roman" w:cs="仿宋_GB2312" w:hint="eastAsia"/>
          <w:kern w:val="2"/>
          <w:sz w:val="30"/>
          <w:szCs w:val="30"/>
        </w:rPr>
        <w:t>年上半年网络直播培训课程安排表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3.2015</w:t>
      </w:r>
      <w:r w:rsidRPr="008E6949">
        <w:rPr>
          <w:rFonts w:ascii="仿宋_GB2312" w:eastAsia="仿宋_GB2312" w:hAnsi="Times New Roman" w:cs="仿宋_GB2312" w:hint="eastAsia"/>
          <w:kern w:val="2"/>
          <w:sz w:val="30"/>
          <w:szCs w:val="30"/>
        </w:rPr>
        <w:t>年上半年在线培训课程安排表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r w:rsidRPr="008E6949">
        <w:rPr>
          <w:rFonts w:ascii="仿宋_GB2312" w:eastAsia="仿宋_GB2312" w:hAnsi="Times New Roman" w:cs="仿宋_GB2312"/>
          <w:kern w:val="2"/>
          <w:sz w:val="30"/>
          <w:szCs w:val="30"/>
        </w:rPr>
        <w:t>4.2015</w:t>
      </w:r>
      <w:r w:rsidRPr="008E6949">
        <w:rPr>
          <w:rFonts w:ascii="仿宋_GB2312" w:eastAsia="仿宋_GB2312" w:hAnsi="Times New Roman" w:cs="仿宋_GB2312" w:hint="eastAsia"/>
          <w:kern w:val="2"/>
          <w:sz w:val="30"/>
          <w:szCs w:val="30"/>
        </w:rPr>
        <w:t>年上半年网络公益讲座安排表</w:t>
      </w:r>
    </w:p>
    <w:p w:rsidR="00036174" w:rsidRPr="008E6949" w:rsidRDefault="00036174" w:rsidP="00AC2A85">
      <w:pPr>
        <w:pStyle w:val="a7"/>
        <w:snapToGrid w:val="0"/>
        <w:spacing w:before="0" w:beforeAutospacing="0" w:after="0" w:afterAutospacing="0" w:line="560" w:lineRule="exact"/>
        <w:ind w:firstLineChars="500" w:firstLine="1500"/>
        <w:jc w:val="both"/>
        <w:rPr>
          <w:rFonts w:ascii="仿宋_GB2312" w:eastAsia="仿宋_GB2312" w:hAnsi="Times New Roman" w:cs="Times New Roman"/>
          <w:kern w:val="2"/>
          <w:sz w:val="30"/>
          <w:szCs w:val="30"/>
        </w:rPr>
      </w:pPr>
    </w:p>
    <w:p w:rsidR="00036174" w:rsidRPr="008E6949" w:rsidRDefault="00036174" w:rsidP="00AC2A85">
      <w:pPr>
        <w:snapToGrid w:val="0"/>
        <w:spacing w:line="560" w:lineRule="exact"/>
        <w:ind w:firstLineChars="1750" w:firstLine="5250"/>
        <w:jc w:val="left"/>
        <w:rPr>
          <w:rFonts w:ascii="仿宋_GB2312" w:eastAsia="仿宋_GB2312" w:cs="Times New Roman"/>
          <w:sz w:val="30"/>
          <w:szCs w:val="30"/>
        </w:rPr>
      </w:pPr>
    </w:p>
    <w:p w:rsidR="00036174" w:rsidRPr="008E6949" w:rsidRDefault="00036174" w:rsidP="00AC2A85">
      <w:pPr>
        <w:snapToGrid w:val="0"/>
        <w:spacing w:line="560" w:lineRule="exact"/>
        <w:ind w:firstLineChars="1800" w:firstLine="5400"/>
        <w:jc w:val="left"/>
        <w:rPr>
          <w:rFonts w:ascii="仿宋_GB2312" w:eastAsia="仿宋_GB2312" w:cs="Times New Roman"/>
          <w:sz w:val="30"/>
          <w:szCs w:val="30"/>
        </w:rPr>
      </w:pPr>
      <w:r w:rsidRPr="008E6949">
        <w:rPr>
          <w:rFonts w:ascii="仿宋_GB2312" w:eastAsia="仿宋_GB2312" w:cs="仿宋_GB2312" w:hint="eastAsia"/>
          <w:sz w:val="30"/>
          <w:szCs w:val="30"/>
        </w:rPr>
        <w:t>教育部高等教育司</w:t>
      </w:r>
    </w:p>
    <w:p w:rsidR="00036174" w:rsidRPr="008E6949" w:rsidRDefault="00036174" w:rsidP="00AC2A85">
      <w:pPr>
        <w:snapToGrid w:val="0"/>
        <w:spacing w:line="560" w:lineRule="exact"/>
        <w:ind w:firstLineChars="1850" w:firstLine="5550"/>
        <w:jc w:val="left"/>
        <w:rPr>
          <w:rFonts w:ascii="仿宋_GB2312" w:eastAsia="仿宋_GB2312" w:cs="Times New Roman"/>
          <w:sz w:val="30"/>
          <w:szCs w:val="30"/>
        </w:rPr>
      </w:pPr>
      <w:r w:rsidRPr="008E6949">
        <w:rPr>
          <w:rFonts w:ascii="仿宋_GB2312" w:eastAsia="仿宋_GB2312" w:cs="仿宋_GB2312"/>
          <w:sz w:val="30"/>
          <w:szCs w:val="30"/>
        </w:rPr>
        <w:t>2015</w:t>
      </w:r>
      <w:r w:rsidRPr="008E6949">
        <w:rPr>
          <w:rFonts w:ascii="仿宋_GB2312" w:eastAsia="仿宋_GB2312" w:cs="仿宋_GB2312" w:hint="eastAsia"/>
          <w:sz w:val="30"/>
          <w:szCs w:val="30"/>
        </w:rPr>
        <w:t>年</w:t>
      </w:r>
      <w:r w:rsidRPr="008E6949">
        <w:rPr>
          <w:rFonts w:ascii="仿宋_GB2312" w:eastAsia="仿宋_GB2312" w:cs="仿宋_GB2312"/>
          <w:sz w:val="30"/>
          <w:szCs w:val="30"/>
        </w:rPr>
        <w:t>2</w:t>
      </w:r>
      <w:r w:rsidRPr="008E6949">
        <w:rPr>
          <w:rFonts w:ascii="仿宋_GB2312" w:eastAsia="仿宋_GB2312" w:cs="仿宋_GB2312" w:hint="eastAsia"/>
          <w:sz w:val="30"/>
          <w:szCs w:val="30"/>
        </w:rPr>
        <w:t>月</w:t>
      </w:r>
      <w:r>
        <w:rPr>
          <w:rFonts w:ascii="仿宋_GB2312" w:eastAsia="仿宋_GB2312" w:cs="仿宋_GB2312"/>
          <w:sz w:val="30"/>
          <w:szCs w:val="30"/>
        </w:rPr>
        <w:t>5</w:t>
      </w:r>
      <w:r w:rsidRPr="008E6949">
        <w:rPr>
          <w:rFonts w:ascii="仿宋_GB2312" w:eastAsia="仿宋_GB2312" w:cs="仿宋_GB2312" w:hint="eastAsia"/>
          <w:sz w:val="30"/>
          <w:szCs w:val="30"/>
        </w:rPr>
        <w:t>日</w:t>
      </w:r>
    </w:p>
    <w:p w:rsidR="00036174" w:rsidRPr="00DC1F79" w:rsidRDefault="00036174" w:rsidP="006E3B7C">
      <w:pPr>
        <w:widowControl/>
        <w:jc w:val="left"/>
        <w:rPr>
          <w:rFonts w:ascii="仿宋_GB2312" w:eastAsia="仿宋_GB2312" w:hAnsi="华文宋体" w:cs="Times New Roman"/>
          <w:sz w:val="28"/>
          <w:szCs w:val="28"/>
        </w:rPr>
      </w:pPr>
      <w:r w:rsidRPr="009664DA">
        <w:rPr>
          <w:rFonts w:ascii="汉仪仿宋简" w:eastAsia="汉仪仿宋简" w:hAnsi="华文宋体" w:cs="Times New Roman"/>
          <w:b/>
          <w:bCs/>
          <w:sz w:val="32"/>
          <w:szCs w:val="32"/>
        </w:rPr>
        <w:br w:type="page"/>
      </w:r>
      <w:r w:rsidRPr="00DC1F79">
        <w:rPr>
          <w:rFonts w:ascii="仿宋_GB2312" w:eastAsia="仿宋_GB2312" w:hAnsi="华文宋体" w:cs="仿宋_GB2312" w:hint="eastAsia"/>
          <w:sz w:val="28"/>
          <w:szCs w:val="28"/>
        </w:rPr>
        <w:lastRenderedPageBreak/>
        <w:t>附件</w:t>
      </w:r>
      <w:r w:rsidRPr="00DC1F79">
        <w:rPr>
          <w:rFonts w:ascii="仿宋_GB2312" w:eastAsia="仿宋_GB2312" w:hAnsi="华文宋体" w:cs="仿宋_GB2312"/>
          <w:sz w:val="28"/>
          <w:szCs w:val="28"/>
        </w:rPr>
        <w:t>1</w:t>
      </w:r>
    </w:p>
    <w:p w:rsidR="00036174" w:rsidRPr="00DC1F79" w:rsidRDefault="00036174" w:rsidP="006E3B7C">
      <w:pPr>
        <w:widowControl/>
        <w:jc w:val="center"/>
        <w:rPr>
          <w:rFonts w:ascii="宋体" w:cs="Times New Roman"/>
          <w:b/>
          <w:bCs/>
          <w:sz w:val="30"/>
          <w:szCs w:val="30"/>
        </w:rPr>
      </w:pPr>
      <w:r w:rsidRPr="00DC1F79">
        <w:rPr>
          <w:rFonts w:ascii="宋体" w:hAnsi="宋体" w:cs="宋体"/>
          <w:b/>
          <w:bCs/>
          <w:sz w:val="30"/>
          <w:szCs w:val="30"/>
        </w:rPr>
        <w:t>2015</w:t>
      </w:r>
      <w:r w:rsidRPr="00DC1F79">
        <w:rPr>
          <w:rFonts w:ascii="宋体" w:hAnsi="宋体" w:cs="宋体" w:hint="eastAsia"/>
          <w:b/>
          <w:bCs/>
          <w:sz w:val="30"/>
          <w:szCs w:val="30"/>
        </w:rPr>
        <w:t>年上半年集中培训课程</w:t>
      </w:r>
      <w:r>
        <w:rPr>
          <w:rFonts w:ascii="宋体" w:hAnsi="宋体" w:cs="宋体" w:hint="eastAsia"/>
          <w:b/>
          <w:bCs/>
          <w:sz w:val="30"/>
          <w:szCs w:val="30"/>
        </w:rPr>
        <w:t>安排表</w:t>
      </w: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13"/>
        <w:gridCol w:w="2782"/>
        <w:gridCol w:w="1627"/>
        <w:gridCol w:w="3055"/>
        <w:gridCol w:w="897"/>
      </w:tblGrid>
      <w:tr w:rsidR="00036174" w:rsidRPr="00653FD1">
        <w:trPr>
          <w:trHeight w:val="330"/>
        </w:trPr>
        <w:tc>
          <w:tcPr>
            <w:tcW w:w="443"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51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887"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665"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490"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培训地点</w:t>
            </w:r>
          </w:p>
        </w:tc>
      </w:tr>
      <w:tr w:rsidR="00036174" w:rsidRPr="00653FD1">
        <w:trPr>
          <w:trHeight w:val="627"/>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开学第一课</w:t>
            </w:r>
            <w:r>
              <w:rPr>
                <w:rFonts w:ascii="宋体" w:hAnsi="宋体" w:cs="宋体"/>
                <w:color w:val="000000"/>
                <w:sz w:val="24"/>
                <w:szCs w:val="24"/>
              </w:rPr>
              <w:t>——</w:t>
            </w:r>
            <w:r w:rsidRPr="00DC1F79">
              <w:rPr>
                <w:rFonts w:ascii="宋体" w:hAnsi="宋体" w:cs="宋体" w:hint="eastAsia"/>
                <w:color w:val="000000"/>
                <w:sz w:val="24"/>
                <w:szCs w:val="24"/>
              </w:rPr>
              <w:t>听林崇德先生讲师德</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20-21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林崇德（北京师范大学）</w:t>
            </w:r>
            <w:r>
              <w:rPr>
                <w:rFonts w:ascii="宋体" w:hAnsi="宋体" w:cs="宋体" w:hint="eastAsia"/>
                <w:color w:val="000000"/>
                <w:sz w:val="24"/>
                <w:szCs w:val="24"/>
              </w:rPr>
              <w:t>，</w:t>
            </w:r>
            <w:r w:rsidRPr="00DC1F79">
              <w:rPr>
                <w:rFonts w:ascii="宋体" w:hAnsi="宋体" w:cs="宋体" w:hint="eastAsia"/>
                <w:color w:val="000000"/>
                <w:sz w:val="24"/>
                <w:szCs w:val="24"/>
              </w:rPr>
              <w:t>姚本先（安徽机电职业技术学院）</w:t>
            </w:r>
            <w:r>
              <w:rPr>
                <w:rFonts w:ascii="宋体" w:hAnsi="宋体" w:cs="宋体" w:hint="eastAsia"/>
                <w:color w:val="000000"/>
                <w:sz w:val="24"/>
                <w:szCs w:val="24"/>
              </w:rPr>
              <w:t>，</w:t>
            </w:r>
            <w:r w:rsidRPr="00DC1F79">
              <w:rPr>
                <w:rFonts w:ascii="宋体" w:hAnsi="宋体" w:cs="宋体" w:hint="eastAsia"/>
                <w:color w:val="000000"/>
                <w:sz w:val="24"/>
                <w:szCs w:val="24"/>
              </w:rPr>
              <w:t>辛自强（中央财经大学）</w:t>
            </w:r>
          </w:p>
        </w:tc>
        <w:tc>
          <w:tcPr>
            <w:tcW w:w="490" w:type="pct"/>
            <w:vMerge w:val="restart"/>
            <w:textDirection w:val="tbRlV"/>
            <w:vAlign w:val="center"/>
          </w:tcPr>
          <w:p w:rsidR="00036174" w:rsidRPr="00DC1F79" w:rsidRDefault="00036174" w:rsidP="00DC1F79">
            <w:pPr>
              <w:widowControl/>
              <w:spacing w:line="400" w:lineRule="exact"/>
              <w:ind w:left="113" w:right="113"/>
              <w:jc w:val="center"/>
              <w:rPr>
                <w:rFonts w:ascii="宋体" w:cs="Times New Roman"/>
                <w:color w:val="000000"/>
                <w:kern w:val="0"/>
                <w:sz w:val="24"/>
                <w:szCs w:val="24"/>
              </w:rPr>
            </w:pPr>
            <w:r w:rsidRPr="00DC1F79">
              <w:rPr>
                <w:rFonts w:ascii="宋体" w:hAnsi="宋体" w:cs="宋体" w:hint="eastAsia"/>
                <w:color w:val="000000"/>
                <w:kern w:val="0"/>
                <w:sz w:val="24"/>
                <w:szCs w:val="24"/>
              </w:rPr>
              <w:t>各省市分中心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翻转课堂的探索与实践</w:t>
            </w:r>
            <w:r w:rsidRPr="00DC1F79">
              <w:rPr>
                <w:rFonts w:ascii="宋体" w:cs="Times New Roman"/>
                <w:color w:val="000000"/>
                <w:sz w:val="24"/>
                <w:szCs w:val="24"/>
              </w:rPr>
              <w:softHyphen/>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27-28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蔡宝来（上海师范大学）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实践中的马克思主义新闻观案例教学培训（中宣部、教育部组织重点教材及课程培训）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3</w:t>
            </w:r>
            <w:r w:rsidRPr="00DC1F79">
              <w:rPr>
                <w:rFonts w:ascii="宋体" w:hAnsi="宋体" w:cs="宋体" w:hint="eastAsia"/>
                <w:color w:val="000000"/>
                <w:sz w:val="24"/>
                <w:szCs w:val="24"/>
              </w:rPr>
              <w:t>月</w:t>
            </w:r>
            <w:r w:rsidRPr="00DC1F79">
              <w:rPr>
                <w:rFonts w:ascii="宋体" w:hAnsi="宋体" w:cs="宋体"/>
                <w:color w:val="000000"/>
                <w:sz w:val="24"/>
                <w:szCs w:val="24"/>
              </w:rPr>
              <w:t>27-28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汪振军（郑州大学）</w:t>
            </w:r>
            <w:r>
              <w:rPr>
                <w:rFonts w:ascii="宋体" w:hAnsi="宋体" w:cs="宋体" w:hint="eastAsia"/>
                <w:color w:val="000000"/>
                <w:sz w:val="24"/>
                <w:szCs w:val="24"/>
              </w:rPr>
              <w:t>，</w:t>
            </w:r>
            <w:r w:rsidRPr="00DC1F79">
              <w:rPr>
                <w:rFonts w:ascii="宋体" w:hAnsi="宋体" w:cs="宋体" w:hint="eastAsia"/>
                <w:color w:val="000000"/>
                <w:sz w:val="24"/>
                <w:szCs w:val="24"/>
              </w:rPr>
              <w:t>陆小华（中国政法大学）</w:t>
            </w:r>
            <w:r>
              <w:rPr>
                <w:rFonts w:ascii="宋体" w:hAnsi="宋体" w:cs="宋体" w:hint="eastAsia"/>
                <w:color w:val="000000"/>
                <w:sz w:val="24"/>
                <w:szCs w:val="24"/>
              </w:rPr>
              <w:t>，</w:t>
            </w:r>
            <w:r w:rsidRPr="00DC1F79">
              <w:rPr>
                <w:rFonts w:ascii="宋体" w:hAnsi="宋体" w:cs="宋体" w:hint="eastAsia"/>
                <w:color w:val="000000"/>
                <w:sz w:val="24"/>
                <w:szCs w:val="24"/>
              </w:rPr>
              <w:t>王晓红（中国传媒大学）</w:t>
            </w:r>
            <w:r>
              <w:rPr>
                <w:rFonts w:ascii="宋体" w:hAnsi="宋体" w:cs="宋体" w:hint="eastAsia"/>
                <w:color w:val="000000"/>
                <w:sz w:val="24"/>
                <w:szCs w:val="24"/>
              </w:rPr>
              <w:t>，</w:t>
            </w:r>
            <w:r w:rsidRPr="00DC1F79">
              <w:rPr>
                <w:rFonts w:ascii="宋体" w:hAnsi="宋体" w:cs="宋体" w:hint="eastAsia"/>
                <w:color w:val="000000"/>
                <w:sz w:val="24"/>
                <w:szCs w:val="24"/>
              </w:rPr>
              <w:t>陈开和</w:t>
            </w:r>
            <w:r w:rsidRPr="00DC1F79">
              <w:rPr>
                <w:rFonts w:ascii="宋体" w:hAnsi="宋体" w:cs="宋体"/>
                <w:color w:val="000000"/>
                <w:sz w:val="24"/>
                <w:szCs w:val="24"/>
              </w:rPr>
              <w:t xml:space="preserve"> </w:t>
            </w:r>
            <w:r w:rsidRPr="00DC1F79">
              <w:rPr>
                <w:rFonts w:ascii="宋体" w:hAnsi="宋体" w:cs="宋体" w:hint="eastAsia"/>
                <w:color w:val="000000"/>
                <w:sz w:val="24"/>
                <w:szCs w:val="24"/>
              </w:rPr>
              <w:t>（北京大学）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高校教师职业倦怠与压力管理</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10-11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郑日昌、伍新春（北京师范大学）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5</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西方经济学（马克思主义理论研究和建设工程重点教材及课程培训）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10-11</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刘凤良、吴汉洪（中国人民大学）</w:t>
            </w:r>
            <w:r>
              <w:rPr>
                <w:rFonts w:ascii="宋体" w:hAnsi="宋体" w:cs="宋体" w:hint="eastAsia"/>
                <w:color w:val="000000"/>
                <w:sz w:val="24"/>
                <w:szCs w:val="24"/>
              </w:rPr>
              <w:t>，</w:t>
            </w:r>
            <w:r w:rsidRPr="00DC1F79">
              <w:rPr>
                <w:rFonts w:ascii="宋体" w:hAnsi="宋体" w:cs="宋体" w:hint="eastAsia"/>
                <w:color w:val="000000"/>
                <w:sz w:val="24"/>
                <w:szCs w:val="24"/>
              </w:rPr>
              <w:t>文建东（武汉大学）</w:t>
            </w:r>
            <w:r>
              <w:rPr>
                <w:rFonts w:ascii="宋体" w:hAnsi="宋体" w:cs="宋体" w:hint="eastAsia"/>
                <w:color w:val="000000"/>
                <w:sz w:val="24"/>
                <w:szCs w:val="24"/>
              </w:rPr>
              <w:t>，</w:t>
            </w:r>
            <w:r w:rsidRPr="00DC1F79">
              <w:rPr>
                <w:rFonts w:ascii="宋体" w:hAnsi="宋体" w:cs="宋体" w:hint="eastAsia"/>
                <w:color w:val="000000"/>
                <w:sz w:val="24"/>
                <w:szCs w:val="24"/>
              </w:rPr>
              <w:t>王志伟（北京大学）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6</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现代教育技术课程与教学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17-18</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陈琳（江苏师范大学）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7</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展现教学魅力和构建高效课堂（理工）</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24-25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张雁云、张萍（北京师范大学）</w:t>
            </w:r>
            <w:r>
              <w:rPr>
                <w:rFonts w:ascii="宋体" w:hAnsi="宋体" w:cs="宋体" w:hint="eastAsia"/>
                <w:color w:val="000000"/>
                <w:sz w:val="24"/>
                <w:szCs w:val="24"/>
              </w:rPr>
              <w:t>，</w:t>
            </w:r>
            <w:r w:rsidRPr="00DC1F79">
              <w:rPr>
                <w:rFonts w:ascii="宋体" w:hAnsi="宋体" w:cs="宋体" w:hint="eastAsia"/>
                <w:color w:val="000000"/>
                <w:sz w:val="24"/>
                <w:szCs w:val="24"/>
              </w:rPr>
              <w:t>陆根书（西安交通大学）等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8</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展现教学魅力和构建高效课堂（文科）</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4</w:t>
            </w:r>
            <w:r w:rsidRPr="00DC1F79">
              <w:rPr>
                <w:rFonts w:ascii="宋体" w:hAnsi="宋体" w:cs="宋体" w:hint="eastAsia"/>
                <w:color w:val="000000"/>
                <w:sz w:val="24"/>
                <w:szCs w:val="24"/>
              </w:rPr>
              <w:t>月</w:t>
            </w:r>
            <w:r w:rsidRPr="00DC1F79">
              <w:rPr>
                <w:rFonts w:ascii="宋体" w:hAnsi="宋体" w:cs="宋体"/>
                <w:color w:val="000000"/>
                <w:sz w:val="24"/>
                <w:szCs w:val="24"/>
              </w:rPr>
              <w:t>24-25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谢利民（上海师范大学）</w:t>
            </w:r>
            <w:r>
              <w:rPr>
                <w:rFonts w:ascii="宋体" w:hAnsi="宋体" w:cs="宋体" w:hint="eastAsia"/>
                <w:color w:val="000000"/>
                <w:sz w:val="24"/>
                <w:szCs w:val="24"/>
              </w:rPr>
              <w:t>，</w:t>
            </w:r>
            <w:r w:rsidRPr="00DC1F79">
              <w:rPr>
                <w:rFonts w:ascii="宋体" w:hAnsi="宋体" w:cs="宋体" w:hint="eastAsia"/>
                <w:color w:val="000000"/>
                <w:sz w:val="24"/>
                <w:szCs w:val="24"/>
              </w:rPr>
              <w:t>孙亚玲（云南师范大学）等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9</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专题：社会科学研究设计与研究能力提升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8-9</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刘庆龙（清华大学）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10</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文学理论（马克思主义理论研究和建设工程重点教材及课程培训）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8-9</w:t>
            </w:r>
            <w:r w:rsidRPr="00DC1F79">
              <w:rPr>
                <w:rFonts w:ascii="宋体" w:hAnsi="宋体" w:cs="宋体" w:hint="eastAsia"/>
                <w:color w:val="000000"/>
                <w:sz w:val="24"/>
                <w:szCs w:val="24"/>
              </w:rPr>
              <w:t>日</w:t>
            </w:r>
          </w:p>
        </w:tc>
        <w:tc>
          <w:tcPr>
            <w:tcW w:w="1665" w:type="pct"/>
            <w:vAlign w:val="center"/>
          </w:tcPr>
          <w:p w:rsidR="00036174" w:rsidRPr="00DC1F79" w:rsidRDefault="00036174" w:rsidP="00AC2A85">
            <w:pPr>
              <w:spacing w:line="400" w:lineRule="exact"/>
              <w:rPr>
                <w:rFonts w:ascii="宋体" w:cs="Times New Roman"/>
                <w:color w:val="000000"/>
                <w:sz w:val="24"/>
                <w:szCs w:val="24"/>
              </w:rPr>
            </w:pPr>
            <w:r w:rsidRPr="00DC1F79">
              <w:rPr>
                <w:rFonts w:ascii="宋体" w:hAnsi="宋体" w:cs="宋体" w:hint="eastAsia"/>
                <w:color w:val="000000"/>
                <w:sz w:val="24"/>
                <w:szCs w:val="24"/>
              </w:rPr>
              <w:t>童庆炳、</w:t>
            </w:r>
            <w:r w:rsidR="00AC2A85">
              <w:rPr>
                <w:rFonts w:ascii="宋体" w:hAnsi="宋体" w:cs="宋体" w:hint="eastAsia"/>
                <w:color w:val="000000"/>
                <w:sz w:val="24"/>
                <w:szCs w:val="24"/>
              </w:rPr>
              <w:t>钱</w:t>
            </w:r>
            <w:r w:rsidRPr="00DC1F79">
              <w:rPr>
                <w:rFonts w:ascii="宋体" w:hAnsi="宋体" w:cs="宋体" w:hint="eastAsia"/>
                <w:color w:val="000000"/>
                <w:sz w:val="24"/>
                <w:szCs w:val="24"/>
              </w:rPr>
              <w:t>翰、姚爱斌、陈雪虎（北京师范大学）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cs="Times New Roman"/>
                <w:color w:val="000000"/>
                <w:sz w:val="24"/>
                <w:szCs w:val="24"/>
              </w:rPr>
            </w:pPr>
            <w:r w:rsidRPr="00DC1F79">
              <w:rPr>
                <w:rFonts w:ascii="宋体" w:hAnsi="宋体" w:cs="宋体"/>
                <w:color w:val="000000"/>
                <w:kern w:val="0"/>
                <w:sz w:val="24"/>
                <w:szCs w:val="24"/>
              </w:rPr>
              <w:t>11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信息技术在课堂教学中的适切性应用策略</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proofErr w:type="gramStart"/>
            <w:r w:rsidRPr="00DC1F79">
              <w:rPr>
                <w:rFonts w:ascii="宋体" w:hAnsi="宋体" w:cs="宋体" w:hint="eastAsia"/>
                <w:color w:val="000000"/>
                <w:sz w:val="24"/>
                <w:szCs w:val="24"/>
              </w:rPr>
              <w:t>郑燕林</w:t>
            </w:r>
            <w:proofErr w:type="gramEnd"/>
            <w:r w:rsidRPr="00DC1F79">
              <w:rPr>
                <w:rFonts w:ascii="宋体" w:hAnsi="宋体" w:cs="宋体" w:hint="eastAsia"/>
                <w:color w:val="000000"/>
                <w:sz w:val="24"/>
                <w:szCs w:val="24"/>
              </w:rPr>
              <w:t>（东北师范大学）</w:t>
            </w:r>
            <w:r>
              <w:rPr>
                <w:rFonts w:ascii="宋体" w:hAnsi="宋体" w:cs="宋体" w:hint="eastAsia"/>
                <w:color w:val="000000"/>
                <w:sz w:val="24"/>
                <w:szCs w:val="24"/>
              </w:rPr>
              <w:t>，</w:t>
            </w:r>
            <w:r w:rsidRPr="00DC1F79">
              <w:rPr>
                <w:rFonts w:ascii="宋体" w:hAnsi="宋体" w:cs="宋体" w:hint="eastAsia"/>
                <w:color w:val="000000"/>
                <w:sz w:val="24"/>
                <w:szCs w:val="24"/>
              </w:rPr>
              <w:t>顾小清（华东师范大学）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lastRenderedPageBreak/>
              <w:t>12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大学卓越教学系列</w:t>
            </w:r>
            <w:r>
              <w:rPr>
                <w:rFonts w:ascii="宋体" w:hAnsi="宋体" w:cs="宋体"/>
                <w:color w:val="000000"/>
                <w:sz w:val="24"/>
                <w:szCs w:val="24"/>
              </w:rPr>
              <w:t>——</w:t>
            </w:r>
            <w:r w:rsidRPr="00DC1F79">
              <w:rPr>
                <w:rFonts w:ascii="宋体" w:hAnsi="宋体" w:cs="宋体" w:hint="eastAsia"/>
                <w:color w:val="000000"/>
                <w:sz w:val="24"/>
                <w:szCs w:val="24"/>
              </w:rPr>
              <w:t>参与式教学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陈时见（西南大学）等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传统文化视野下的高校教师人文素养提升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22-23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朱孝远（北京大学）</w:t>
            </w:r>
            <w:r>
              <w:rPr>
                <w:rFonts w:ascii="宋体" w:hAnsi="宋体" w:cs="宋体" w:hint="eastAsia"/>
                <w:color w:val="000000"/>
                <w:sz w:val="24"/>
                <w:szCs w:val="24"/>
              </w:rPr>
              <w:t>，</w:t>
            </w:r>
            <w:r w:rsidRPr="00DC1F79">
              <w:rPr>
                <w:rFonts w:ascii="宋体" w:hAnsi="宋体" w:cs="宋体" w:hint="eastAsia"/>
                <w:color w:val="000000"/>
                <w:sz w:val="24"/>
                <w:szCs w:val="24"/>
              </w:rPr>
              <w:t>王杰（上海交通大学）</w:t>
            </w:r>
            <w:r>
              <w:rPr>
                <w:rFonts w:ascii="宋体" w:hAnsi="宋体" w:cs="宋体" w:hint="eastAsia"/>
                <w:color w:val="000000"/>
                <w:sz w:val="24"/>
                <w:szCs w:val="24"/>
              </w:rPr>
              <w:t>，</w:t>
            </w:r>
            <w:r w:rsidRPr="00DC1F79">
              <w:rPr>
                <w:rFonts w:ascii="宋体" w:hAnsi="宋体" w:cs="宋体" w:hint="eastAsia"/>
                <w:color w:val="000000"/>
                <w:sz w:val="24"/>
                <w:szCs w:val="24"/>
              </w:rPr>
              <w:t>甘德安（北京工业大学）等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信息检索与利用能力提升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22-23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葛敬民（山东理工大学）等</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15</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聆听的艺术</w:t>
            </w:r>
            <w:r>
              <w:rPr>
                <w:rFonts w:ascii="宋体" w:hAnsi="宋体" w:cs="宋体"/>
                <w:color w:val="000000"/>
                <w:sz w:val="24"/>
                <w:szCs w:val="24"/>
              </w:rPr>
              <w:t>——</w:t>
            </w:r>
            <w:r w:rsidRPr="00DC1F79">
              <w:rPr>
                <w:rFonts w:ascii="宋体" w:hAnsi="宋体" w:cs="宋体" w:hint="eastAsia"/>
                <w:color w:val="000000"/>
                <w:sz w:val="24"/>
                <w:szCs w:val="24"/>
              </w:rPr>
              <w:t>音乐欣赏漫谈</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29-30</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尹铁良（首都师范大学）</w:t>
            </w:r>
          </w:p>
        </w:tc>
        <w:tc>
          <w:tcPr>
            <w:tcW w:w="490" w:type="pct"/>
            <w:vMerge/>
          </w:tcPr>
          <w:p w:rsidR="00036174" w:rsidRPr="00DC1F79" w:rsidRDefault="00036174" w:rsidP="00DC1F79">
            <w:pPr>
              <w:widowControl/>
              <w:spacing w:line="400" w:lineRule="exact"/>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16</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高校教师发展工作策略与培训项目设计实施</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5</w:t>
            </w:r>
            <w:r w:rsidRPr="00DC1F79">
              <w:rPr>
                <w:rFonts w:ascii="宋体" w:hAnsi="宋体" w:cs="宋体" w:hint="eastAsia"/>
                <w:color w:val="000000"/>
                <w:sz w:val="24"/>
                <w:szCs w:val="24"/>
              </w:rPr>
              <w:t>月</w:t>
            </w:r>
            <w:r w:rsidRPr="00DC1F79">
              <w:rPr>
                <w:rFonts w:ascii="宋体" w:hAnsi="宋体" w:cs="宋体"/>
                <w:color w:val="000000"/>
                <w:sz w:val="24"/>
                <w:szCs w:val="24"/>
              </w:rPr>
              <w:t>29-30</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郭为禄（华东师范大学）等</w:t>
            </w:r>
          </w:p>
        </w:tc>
        <w:tc>
          <w:tcPr>
            <w:tcW w:w="490" w:type="pct"/>
            <w:vMerge w:val="restart"/>
            <w:textDirection w:val="tbRlV"/>
            <w:vAlign w:val="center"/>
          </w:tcPr>
          <w:p w:rsidR="00036174" w:rsidRPr="00DC1F79" w:rsidRDefault="00036174" w:rsidP="00FE276C">
            <w:pPr>
              <w:widowControl/>
              <w:spacing w:line="400" w:lineRule="exact"/>
              <w:ind w:left="113" w:right="113"/>
              <w:jc w:val="center"/>
              <w:rPr>
                <w:rFonts w:ascii="宋体" w:cs="Times New Roman"/>
                <w:color w:val="000000"/>
                <w:kern w:val="0"/>
                <w:sz w:val="24"/>
                <w:szCs w:val="24"/>
              </w:rPr>
            </w:pPr>
            <w:r w:rsidRPr="00DC1F79">
              <w:rPr>
                <w:rFonts w:ascii="宋体" w:hAnsi="宋体" w:cs="宋体" w:hint="eastAsia"/>
                <w:color w:val="000000"/>
                <w:kern w:val="0"/>
                <w:sz w:val="24"/>
                <w:szCs w:val="24"/>
              </w:rPr>
              <w:t>各省市分中心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17</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英语教师基本功素养提升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5-6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杨立民（北京外国语大学）</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18</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应用型本科院校人才培养与教学改革实践</w:t>
            </w:r>
            <w:r w:rsidRPr="00DC1F79">
              <w:rPr>
                <w:rFonts w:ascii="宋体" w:hAnsi="宋体" w:cs="宋体"/>
                <w:color w:val="000000"/>
                <w:sz w:val="24"/>
                <w:szCs w:val="24"/>
              </w:rPr>
              <w:t xml:space="preserve"> </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5-6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proofErr w:type="gramStart"/>
            <w:r w:rsidRPr="00DC1F79">
              <w:rPr>
                <w:rFonts w:ascii="宋体" w:hAnsi="宋体" w:cs="宋体" w:hint="eastAsia"/>
                <w:color w:val="000000"/>
                <w:sz w:val="24"/>
                <w:szCs w:val="24"/>
              </w:rPr>
              <w:t>介</w:t>
            </w:r>
            <w:proofErr w:type="gramEnd"/>
            <w:r w:rsidRPr="00DC1F79">
              <w:rPr>
                <w:rFonts w:ascii="宋体" w:hAnsi="宋体" w:cs="宋体" w:hint="eastAsia"/>
                <w:color w:val="000000"/>
                <w:sz w:val="24"/>
                <w:szCs w:val="24"/>
              </w:rPr>
              <w:t>晓</w:t>
            </w:r>
            <w:proofErr w:type="gramStart"/>
            <w:r w:rsidRPr="00DC1F79">
              <w:rPr>
                <w:rFonts w:ascii="宋体" w:hAnsi="宋体" w:cs="宋体" w:hint="eastAsia"/>
                <w:color w:val="000000"/>
                <w:sz w:val="24"/>
                <w:szCs w:val="24"/>
              </w:rPr>
              <w:t>磊</w:t>
            </w:r>
            <w:proofErr w:type="gramEnd"/>
            <w:r w:rsidRPr="00DC1F79">
              <w:rPr>
                <w:rFonts w:ascii="宋体" w:hAnsi="宋体" w:cs="宋体" w:hint="eastAsia"/>
                <w:color w:val="000000"/>
                <w:sz w:val="24"/>
                <w:szCs w:val="24"/>
              </w:rPr>
              <w:t>、李东亚（黄淮学院）</w:t>
            </w:r>
            <w:r>
              <w:rPr>
                <w:rFonts w:ascii="宋体" w:hAnsi="宋体" w:cs="宋体" w:hint="eastAsia"/>
                <w:color w:val="000000"/>
                <w:sz w:val="24"/>
                <w:szCs w:val="24"/>
              </w:rPr>
              <w:t>，</w:t>
            </w:r>
            <w:r w:rsidRPr="00DC1F79">
              <w:rPr>
                <w:rFonts w:ascii="宋体" w:hAnsi="宋体" w:cs="宋体" w:hint="eastAsia"/>
                <w:color w:val="000000"/>
                <w:sz w:val="24"/>
                <w:szCs w:val="24"/>
              </w:rPr>
              <w:t>顾永安（常熟理工学院）等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19</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大学体育教学与科研</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12-13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郝光安（北京大学）</w:t>
            </w:r>
            <w:r>
              <w:rPr>
                <w:rFonts w:ascii="宋体" w:hAnsi="宋体" w:cs="宋体" w:hint="eastAsia"/>
                <w:color w:val="000000"/>
                <w:sz w:val="24"/>
                <w:szCs w:val="24"/>
              </w:rPr>
              <w:t>，</w:t>
            </w:r>
            <w:r w:rsidRPr="00DC1F79">
              <w:rPr>
                <w:rFonts w:ascii="宋体" w:hAnsi="宋体" w:cs="宋体" w:hint="eastAsia"/>
                <w:color w:val="000000"/>
                <w:sz w:val="24"/>
                <w:szCs w:val="24"/>
              </w:rPr>
              <w:t>谢燕歌（国家体育总局）等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20</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应用型院校高等数学课程与教学</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12-13</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侯风波（承德石油高等专科学校）</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21</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基于文化的教与</w:t>
            </w:r>
            <w:proofErr w:type="gramStart"/>
            <w:r w:rsidRPr="00DC1F79">
              <w:rPr>
                <w:rFonts w:ascii="宋体" w:hAnsi="宋体" w:cs="宋体" w:hint="eastAsia"/>
                <w:color w:val="000000"/>
                <w:sz w:val="24"/>
                <w:szCs w:val="24"/>
              </w:rPr>
              <w:t>学观念</w:t>
            </w:r>
            <w:proofErr w:type="gramEnd"/>
            <w:r w:rsidRPr="00DC1F79">
              <w:rPr>
                <w:rFonts w:ascii="宋体" w:hAnsi="宋体" w:cs="宋体" w:hint="eastAsia"/>
                <w:color w:val="000000"/>
                <w:sz w:val="24"/>
                <w:szCs w:val="24"/>
              </w:rPr>
              <w:t>转型</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6</w:t>
            </w:r>
            <w:r w:rsidRPr="00DC1F79">
              <w:rPr>
                <w:rFonts w:ascii="宋体" w:hAnsi="宋体" w:cs="宋体" w:hint="eastAsia"/>
                <w:color w:val="000000"/>
                <w:sz w:val="24"/>
                <w:szCs w:val="24"/>
              </w:rPr>
              <w:t>月</w:t>
            </w:r>
            <w:r w:rsidRPr="00DC1F79">
              <w:rPr>
                <w:rFonts w:ascii="宋体" w:hAnsi="宋体" w:cs="宋体"/>
                <w:color w:val="000000"/>
                <w:sz w:val="24"/>
                <w:szCs w:val="24"/>
              </w:rPr>
              <w:t>26-27</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孙建荣（澳门科技大学）等</w:t>
            </w:r>
          </w:p>
        </w:tc>
        <w:tc>
          <w:tcPr>
            <w:tcW w:w="490" w:type="pct"/>
            <w:vMerge/>
          </w:tcPr>
          <w:p w:rsidR="00036174" w:rsidRPr="00DC1F79" w:rsidRDefault="00036174" w:rsidP="00FE276C">
            <w:pPr>
              <w:widowControl/>
              <w:spacing w:line="400" w:lineRule="exact"/>
              <w:jc w:val="center"/>
              <w:rPr>
                <w:rFonts w:ascii="宋体" w:cs="Times New Roman"/>
                <w:color w:val="000000"/>
                <w:kern w:val="0"/>
                <w:sz w:val="24"/>
                <w:szCs w:val="24"/>
              </w:rPr>
            </w:pP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22</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课程教学范式转变与教学模式创新</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14-15</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毛洪涛（四川旅游学院）</w:t>
            </w:r>
            <w:r>
              <w:rPr>
                <w:rFonts w:ascii="宋体" w:hAnsi="宋体" w:cs="宋体" w:hint="eastAsia"/>
                <w:color w:val="000000"/>
                <w:sz w:val="24"/>
                <w:szCs w:val="24"/>
              </w:rPr>
              <w:t>，</w:t>
            </w:r>
            <w:r w:rsidRPr="00DC1F79">
              <w:rPr>
                <w:rFonts w:ascii="宋体" w:hAnsi="宋体" w:cs="宋体" w:hint="eastAsia"/>
                <w:color w:val="000000"/>
                <w:sz w:val="24"/>
                <w:szCs w:val="24"/>
              </w:rPr>
              <w:t>陆根书（西安交通大学）</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河</w:t>
            </w:r>
          </w:p>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南</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省</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23</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统计学类专业教学与科研能力提升</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15-16</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耿直、房祥忠（北京大学）</w:t>
            </w:r>
            <w:r>
              <w:rPr>
                <w:rFonts w:ascii="宋体" w:hAnsi="宋体" w:cs="宋体" w:hint="eastAsia"/>
                <w:color w:val="000000"/>
                <w:sz w:val="24"/>
                <w:szCs w:val="24"/>
              </w:rPr>
              <w:t>，</w:t>
            </w:r>
            <w:r w:rsidRPr="00DC1F79">
              <w:rPr>
                <w:rFonts w:ascii="宋体" w:hAnsi="宋体" w:cs="宋体" w:hint="eastAsia"/>
                <w:color w:val="000000"/>
                <w:sz w:val="24"/>
                <w:szCs w:val="24"/>
              </w:rPr>
              <w:t>李金昌（浙江工商大学）</w:t>
            </w:r>
            <w:r>
              <w:rPr>
                <w:rFonts w:ascii="宋体" w:hAnsi="宋体" w:cs="宋体" w:hint="eastAsia"/>
                <w:color w:val="000000"/>
                <w:sz w:val="24"/>
                <w:szCs w:val="24"/>
              </w:rPr>
              <w:t>，</w:t>
            </w:r>
            <w:r w:rsidRPr="00DC1F79">
              <w:rPr>
                <w:rFonts w:ascii="宋体" w:hAnsi="宋体" w:cs="宋体" w:hint="eastAsia"/>
                <w:color w:val="000000"/>
                <w:sz w:val="24"/>
                <w:szCs w:val="24"/>
              </w:rPr>
              <w:t>朱建平（厦门大学）等</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网培</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中心</w:t>
            </w:r>
          </w:p>
        </w:tc>
      </w:tr>
      <w:tr w:rsidR="00036174" w:rsidRPr="00653FD1">
        <w:trPr>
          <w:trHeight w:val="645"/>
        </w:trPr>
        <w:tc>
          <w:tcPr>
            <w:tcW w:w="443" w:type="pct"/>
            <w:vAlign w:val="center"/>
          </w:tcPr>
          <w:p w:rsidR="00036174" w:rsidRPr="00DC1F79" w:rsidRDefault="00036174" w:rsidP="00DC1F79">
            <w:pPr>
              <w:widowControl/>
              <w:spacing w:line="400" w:lineRule="exact"/>
              <w:jc w:val="center"/>
              <w:rPr>
                <w:rFonts w:ascii="宋体" w:hAnsi="宋体" w:cs="宋体"/>
                <w:color w:val="000000"/>
                <w:kern w:val="0"/>
                <w:sz w:val="24"/>
                <w:szCs w:val="24"/>
              </w:rPr>
            </w:pPr>
            <w:r w:rsidRPr="00DC1F79">
              <w:rPr>
                <w:rFonts w:ascii="宋体" w:hAnsi="宋体" w:cs="宋体"/>
                <w:color w:val="000000"/>
                <w:kern w:val="0"/>
                <w:sz w:val="24"/>
                <w:szCs w:val="24"/>
              </w:rPr>
              <w:t>24</w:t>
            </w:r>
          </w:p>
        </w:tc>
        <w:tc>
          <w:tcPr>
            <w:tcW w:w="1516"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hint="eastAsia"/>
                <w:color w:val="000000"/>
                <w:sz w:val="24"/>
                <w:szCs w:val="24"/>
              </w:rPr>
              <w:t>高校教师培训工作者专题研修班</w:t>
            </w:r>
          </w:p>
        </w:tc>
        <w:tc>
          <w:tcPr>
            <w:tcW w:w="887" w:type="pct"/>
            <w:vAlign w:val="center"/>
          </w:tcPr>
          <w:p w:rsidR="00036174" w:rsidRPr="00DC1F79" w:rsidRDefault="00036174" w:rsidP="00DC1F79">
            <w:pPr>
              <w:spacing w:line="400" w:lineRule="exact"/>
              <w:rPr>
                <w:rFonts w:ascii="宋体" w:cs="Times New Roman"/>
                <w:color w:val="000000"/>
                <w:sz w:val="24"/>
                <w:szCs w:val="24"/>
              </w:rPr>
            </w:pPr>
            <w:r w:rsidRPr="00DC1F79">
              <w:rPr>
                <w:rFonts w:ascii="宋体" w:hAnsi="宋体" w:cs="宋体"/>
                <w:color w:val="000000"/>
                <w:sz w:val="24"/>
                <w:szCs w:val="24"/>
              </w:rPr>
              <w:t>7</w:t>
            </w:r>
            <w:r w:rsidRPr="00DC1F79">
              <w:rPr>
                <w:rFonts w:ascii="宋体" w:hAnsi="宋体" w:cs="宋体" w:hint="eastAsia"/>
                <w:color w:val="000000"/>
                <w:sz w:val="24"/>
                <w:szCs w:val="24"/>
              </w:rPr>
              <w:t>月</w:t>
            </w:r>
            <w:r w:rsidRPr="00DC1F79">
              <w:rPr>
                <w:rFonts w:ascii="宋体" w:hAnsi="宋体" w:cs="宋体"/>
                <w:color w:val="000000"/>
                <w:sz w:val="24"/>
                <w:szCs w:val="24"/>
              </w:rPr>
              <w:t>18-19</w:t>
            </w:r>
            <w:r w:rsidRPr="00DC1F79">
              <w:rPr>
                <w:rFonts w:ascii="宋体" w:hAnsi="宋体" w:cs="宋体" w:hint="eastAsia"/>
                <w:color w:val="000000"/>
                <w:sz w:val="24"/>
                <w:szCs w:val="24"/>
              </w:rPr>
              <w:t>日</w:t>
            </w:r>
          </w:p>
        </w:tc>
        <w:tc>
          <w:tcPr>
            <w:tcW w:w="1665" w:type="pct"/>
            <w:vAlign w:val="center"/>
          </w:tcPr>
          <w:p w:rsidR="00036174" w:rsidRPr="00DC1F79" w:rsidRDefault="00036174" w:rsidP="00DC1F79">
            <w:pPr>
              <w:spacing w:line="400" w:lineRule="exact"/>
              <w:rPr>
                <w:rFonts w:ascii="宋体" w:cs="Times New Roman"/>
                <w:color w:val="000000"/>
                <w:sz w:val="24"/>
                <w:szCs w:val="24"/>
              </w:rPr>
            </w:pPr>
            <w:proofErr w:type="gramStart"/>
            <w:r w:rsidRPr="00DC1F79">
              <w:rPr>
                <w:rFonts w:ascii="宋体" w:hAnsi="宋体" w:cs="宋体" w:hint="eastAsia"/>
                <w:color w:val="000000"/>
                <w:sz w:val="24"/>
                <w:szCs w:val="24"/>
              </w:rPr>
              <w:t>叶丙成</w:t>
            </w:r>
            <w:proofErr w:type="gramEnd"/>
            <w:r w:rsidRPr="00DC1F79">
              <w:rPr>
                <w:rFonts w:ascii="宋体" w:hAnsi="宋体" w:cs="宋体" w:hint="eastAsia"/>
                <w:color w:val="000000"/>
                <w:sz w:val="24"/>
                <w:szCs w:val="24"/>
              </w:rPr>
              <w:t>（台湾大学）等</w:t>
            </w:r>
          </w:p>
        </w:tc>
        <w:tc>
          <w:tcPr>
            <w:tcW w:w="490" w:type="pct"/>
            <w:vAlign w:val="center"/>
          </w:tcPr>
          <w:p w:rsidR="00036174"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网培</w:t>
            </w:r>
          </w:p>
          <w:p w:rsidR="00036174" w:rsidRPr="00DC1F79" w:rsidRDefault="00036174" w:rsidP="00FE276C">
            <w:pPr>
              <w:widowControl/>
              <w:spacing w:line="400" w:lineRule="exact"/>
              <w:jc w:val="center"/>
              <w:rPr>
                <w:rFonts w:ascii="宋体" w:cs="Times New Roman"/>
                <w:color w:val="000000"/>
                <w:kern w:val="0"/>
                <w:sz w:val="24"/>
                <w:szCs w:val="24"/>
              </w:rPr>
            </w:pPr>
            <w:r w:rsidRPr="00DC1F79">
              <w:rPr>
                <w:rFonts w:ascii="宋体" w:hAnsi="宋体" w:cs="宋体" w:hint="eastAsia"/>
                <w:color w:val="000000"/>
                <w:kern w:val="0"/>
                <w:sz w:val="24"/>
                <w:szCs w:val="24"/>
              </w:rPr>
              <w:t>中心</w:t>
            </w:r>
          </w:p>
        </w:tc>
      </w:tr>
    </w:tbl>
    <w:p w:rsidR="00036174" w:rsidRPr="00653FD1" w:rsidRDefault="00036174" w:rsidP="00C84B7C">
      <w:pPr>
        <w:rPr>
          <w:rFonts w:ascii="汉仪仿宋简" w:eastAsia="汉仪仿宋简" w:cs="Times New Roman"/>
        </w:rPr>
      </w:pPr>
    </w:p>
    <w:p w:rsidR="00036174" w:rsidRPr="00653FD1" w:rsidRDefault="00036174" w:rsidP="005F64C3">
      <w:pPr>
        <w:rPr>
          <w:rFonts w:ascii="汉仪仿宋简" w:eastAsia="汉仪仿宋简" w:cs="Times New Roman"/>
        </w:rPr>
        <w:sectPr w:rsidR="00036174" w:rsidRPr="00653FD1" w:rsidSect="009664DA">
          <w:headerReference w:type="default" r:id="rId7"/>
          <w:footerReference w:type="default" r:id="rId8"/>
          <w:pgSz w:w="11906" w:h="16838"/>
          <w:pgMar w:top="1134" w:right="1474" w:bottom="737" w:left="1474" w:header="851" w:footer="992" w:gutter="0"/>
          <w:cols w:space="720"/>
          <w:titlePg/>
          <w:docGrid w:type="linesAndChars" w:linePitch="312"/>
        </w:sectPr>
      </w:pPr>
    </w:p>
    <w:p w:rsidR="00036174" w:rsidRPr="00FE276C" w:rsidRDefault="00036174" w:rsidP="00FE276C">
      <w:pPr>
        <w:widowControl/>
        <w:jc w:val="left"/>
        <w:rPr>
          <w:rFonts w:ascii="仿宋_GB2312" w:eastAsia="仿宋_GB2312" w:hAnsi="华文宋体" w:cs="仿宋_GB2312"/>
          <w:sz w:val="28"/>
          <w:szCs w:val="28"/>
        </w:rPr>
      </w:pPr>
      <w:r w:rsidRPr="00FE276C">
        <w:rPr>
          <w:rFonts w:ascii="仿宋_GB2312" w:eastAsia="仿宋_GB2312" w:hAnsi="华文宋体" w:cs="仿宋_GB2312" w:hint="eastAsia"/>
          <w:sz w:val="28"/>
          <w:szCs w:val="28"/>
        </w:rPr>
        <w:lastRenderedPageBreak/>
        <w:t>附件</w:t>
      </w:r>
      <w:r w:rsidRPr="00FE276C">
        <w:rPr>
          <w:rFonts w:ascii="仿宋_GB2312" w:eastAsia="仿宋_GB2312" w:hAnsi="华文宋体" w:cs="仿宋_GB2312"/>
          <w:sz w:val="28"/>
          <w:szCs w:val="28"/>
        </w:rPr>
        <w:t xml:space="preserve">2 </w:t>
      </w:r>
    </w:p>
    <w:p w:rsidR="00036174" w:rsidRPr="00FE276C" w:rsidRDefault="00036174" w:rsidP="006E3B7C">
      <w:pPr>
        <w:widowControl/>
        <w:jc w:val="center"/>
        <w:rPr>
          <w:rFonts w:ascii="宋体" w:cs="Times New Roman"/>
          <w:b/>
          <w:bCs/>
          <w:sz w:val="30"/>
          <w:szCs w:val="30"/>
        </w:rPr>
      </w:pPr>
      <w:r w:rsidRPr="00FE276C">
        <w:rPr>
          <w:rFonts w:ascii="宋体" w:hAnsi="宋体" w:cs="宋体"/>
          <w:b/>
          <w:bCs/>
          <w:sz w:val="30"/>
          <w:szCs w:val="30"/>
        </w:rPr>
        <w:t>2015</w:t>
      </w:r>
      <w:r w:rsidRPr="00FE276C">
        <w:rPr>
          <w:rFonts w:ascii="宋体" w:hAnsi="宋体" w:cs="宋体" w:hint="eastAsia"/>
          <w:b/>
          <w:bCs/>
          <w:sz w:val="30"/>
          <w:szCs w:val="30"/>
        </w:rPr>
        <w:t>年上半年网络直播培训课程</w:t>
      </w:r>
      <w:r>
        <w:rPr>
          <w:rFonts w:ascii="宋体" w:hAnsi="宋体" w:cs="宋体" w:hint="eastAsia"/>
          <w:b/>
          <w:bCs/>
          <w:sz w:val="30"/>
          <w:szCs w:val="30"/>
        </w:rPr>
        <w:t>安排表</w:t>
      </w:r>
    </w:p>
    <w:tbl>
      <w:tblPr>
        <w:tblW w:w="5371"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711"/>
        <w:gridCol w:w="2977"/>
        <w:gridCol w:w="1640"/>
        <w:gridCol w:w="2695"/>
        <w:gridCol w:w="1131"/>
      </w:tblGrid>
      <w:tr w:rsidR="00036174" w:rsidRPr="00653FD1">
        <w:trPr>
          <w:trHeight w:val="330"/>
        </w:trPr>
        <w:tc>
          <w:tcPr>
            <w:tcW w:w="388"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62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89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472"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618"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w:t>
            </w:r>
          </w:p>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地点</w:t>
            </w: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公共经济学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3</w:t>
            </w:r>
            <w:r w:rsidRPr="00FE276C">
              <w:rPr>
                <w:rFonts w:ascii="宋体" w:hAnsi="宋体" w:cs="宋体" w:hint="eastAsia"/>
                <w:color w:val="000000"/>
                <w:sz w:val="24"/>
                <w:szCs w:val="24"/>
              </w:rPr>
              <w:t>月</w:t>
            </w:r>
            <w:r w:rsidRPr="00FE276C">
              <w:rPr>
                <w:rFonts w:ascii="宋体" w:hAnsi="宋体" w:cs="宋体"/>
                <w:color w:val="000000"/>
                <w:sz w:val="24"/>
                <w:szCs w:val="24"/>
              </w:rPr>
              <w:t>23-24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朱柏铭（浙江大学）</w:t>
            </w:r>
          </w:p>
        </w:tc>
        <w:tc>
          <w:tcPr>
            <w:tcW w:w="618" w:type="pct"/>
            <w:vMerge w:val="restart"/>
            <w:textDirection w:val="tbRlV"/>
            <w:vAlign w:val="center"/>
          </w:tcPr>
          <w:p w:rsidR="00036174" w:rsidRPr="00FE276C" w:rsidRDefault="00036174" w:rsidP="0012001A">
            <w:pPr>
              <w:widowControl/>
              <w:spacing w:line="380" w:lineRule="exact"/>
              <w:ind w:left="113" w:right="113"/>
              <w:jc w:val="center"/>
              <w:rPr>
                <w:rFonts w:ascii="宋体" w:cs="Times New Roman"/>
                <w:color w:val="000000"/>
                <w:kern w:val="0"/>
                <w:sz w:val="24"/>
                <w:szCs w:val="24"/>
              </w:rPr>
            </w:pPr>
            <w:r w:rsidRPr="00FE276C">
              <w:rPr>
                <w:rFonts w:ascii="宋体" w:hAnsi="宋体" w:cs="宋体" w:hint="eastAsia"/>
                <w:color w:val="000000"/>
                <w:kern w:val="0"/>
                <w:sz w:val="24"/>
                <w:szCs w:val="24"/>
              </w:rPr>
              <w:t>各高校教师任选地点，自主参加</w:t>
            </w: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2</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世界经济概论（马克思主义理论研究和建设工程重点教材及课程培训）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3</w:t>
            </w:r>
            <w:r w:rsidRPr="00FE276C">
              <w:rPr>
                <w:rFonts w:ascii="宋体" w:hAnsi="宋体" w:cs="宋体" w:hint="eastAsia"/>
                <w:color w:val="000000"/>
                <w:sz w:val="24"/>
                <w:szCs w:val="24"/>
              </w:rPr>
              <w:t>月</w:t>
            </w:r>
            <w:r w:rsidRPr="00FE276C">
              <w:rPr>
                <w:rFonts w:ascii="宋体" w:hAnsi="宋体" w:cs="宋体"/>
                <w:color w:val="000000"/>
                <w:sz w:val="24"/>
                <w:szCs w:val="24"/>
              </w:rPr>
              <w:t>30-31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李晓（吉林大学）</w:t>
            </w:r>
            <w:r>
              <w:rPr>
                <w:rFonts w:ascii="宋体" w:hAnsi="宋体" w:cs="宋体" w:hint="eastAsia"/>
                <w:color w:val="000000"/>
                <w:sz w:val="24"/>
                <w:szCs w:val="24"/>
              </w:rPr>
              <w:t>，</w:t>
            </w:r>
            <w:r w:rsidRPr="00FE276C">
              <w:rPr>
                <w:rFonts w:ascii="宋体" w:hAnsi="宋体" w:cs="宋体" w:hint="eastAsia"/>
                <w:color w:val="000000"/>
                <w:sz w:val="24"/>
                <w:szCs w:val="24"/>
              </w:rPr>
              <w:t>张兵（南开大学）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3</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宪法学（马克思主义理论研究和建设工程重点教材及课程培训）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8-9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胡锦光（中国人民大学）</w:t>
            </w:r>
            <w:r>
              <w:rPr>
                <w:rFonts w:ascii="宋体" w:hAnsi="宋体" w:cs="宋体" w:hint="eastAsia"/>
                <w:color w:val="000000"/>
                <w:sz w:val="24"/>
                <w:szCs w:val="24"/>
              </w:rPr>
              <w:t>，</w:t>
            </w:r>
            <w:r w:rsidRPr="00FE276C">
              <w:rPr>
                <w:rFonts w:ascii="宋体" w:hAnsi="宋体" w:cs="宋体" w:hint="eastAsia"/>
                <w:color w:val="000000"/>
                <w:sz w:val="24"/>
                <w:szCs w:val="24"/>
              </w:rPr>
              <w:t>任进（国家行政学院）</w:t>
            </w:r>
            <w:r>
              <w:rPr>
                <w:rFonts w:ascii="宋体" w:hAnsi="宋体" w:cs="宋体" w:hint="eastAsia"/>
                <w:color w:val="000000"/>
                <w:sz w:val="24"/>
                <w:szCs w:val="24"/>
              </w:rPr>
              <w:t>，</w:t>
            </w:r>
            <w:r w:rsidRPr="00FE276C">
              <w:rPr>
                <w:rFonts w:ascii="宋体" w:hAnsi="宋体" w:cs="宋体" w:hint="eastAsia"/>
                <w:color w:val="000000"/>
                <w:sz w:val="24"/>
                <w:szCs w:val="24"/>
              </w:rPr>
              <w:t>郑贤君（首都师范大学）</w:t>
            </w:r>
            <w:r>
              <w:rPr>
                <w:rFonts w:ascii="宋体" w:hAnsi="宋体" w:cs="宋体" w:hint="eastAsia"/>
                <w:color w:val="000000"/>
                <w:sz w:val="24"/>
                <w:szCs w:val="24"/>
              </w:rPr>
              <w:t>，</w:t>
            </w:r>
            <w:r w:rsidRPr="00FE276C">
              <w:rPr>
                <w:rFonts w:ascii="宋体" w:hAnsi="宋体" w:cs="宋体" w:hint="eastAsia"/>
                <w:color w:val="000000"/>
                <w:sz w:val="24"/>
                <w:szCs w:val="24"/>
              </w:rPr>
              <w:t>王磊（北京大学）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4</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教师专业发展</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13-14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刘义兵（西南大学）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5</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新闻学概论（马克思主义理论研究和建设工程重点教材及课程培训）</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20-21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郑保卫（中国人民大学）</w:t>
            </w:r>
            <w:r>
              <w:rPr>
                <w:rFonts w:ascii="宋体" w:hAnsi="宋体" w:cs="宋体" w:hint="eastAsia"/>
                <w:color w:val="000000"/>
                <w:sz w:val="24"/>
                <w:szCs w:val="24"/>
              </w:rPr>
              <w:t>，</w:t>
            </w:r>
            <w:r w:rsidRPr="00FE276C">
              <w:rPr>
                <w:rFonts w:ascii="宋体" w:hAnsi="宋体" w:cs="宋体" w:hint="eastAsia"/>
                <w:color w:val="000000"/>
                <w:sz w:val="24"/>
                <w:szCs w:val="24"/>
              </w:rPr>
              <w:t>雷跃捷（中国传媒大学）</w:t>
            </w:r>
            <w:r>
              <w:rPr>
                <w:rFonts w:ascii="宋体" w:hAnsi="宋体" w:cs="宋体" w:hint="eastAsia"/>
                <w:color w:val="000000"/>
                <w:sz w:val="24"/>
                <w:szCs w:val="24"/>
              </w:rPr>
              <w:t>，</w:t>
            </w:r>
            <w:r w:rsidRPr="00FE276C">
              <w:rPr>
                <w:rFonts w:ascii="宋体" w:hAnsi="宋体" w:cs="宋体" w:hint="eastAsia"/>
                <w:color w:val="000000"/>
                <w:sz w:val="24"/>
                <w:szCs w:val="24"/>
              </w:rPr>
              <w:t>张昆、刘洁（华中科技大学）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6</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教育研究方法</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4</w:t>
            </w:r>
            <w:r w:rsidRPr="00FE276C">
              <w:rPr>
                <w:rFonts w:ascii="宋体" w:hAnsi="宋体" w:cs="宋体" w:hint="eastAsia"/>
                <w:color w:val="000000"/>
                <w:sz w:val="24"/>
                <w:szCs w:val="24"/>
              </w:rPr>
              <w:t>月</w:t>
            </w:r>
            <w:r w:rsidRPr="00FE276C">
              <w:rPr>
                <w:rFonts w:ascii="宋体" w:hAnsi="宋体" w:cs="宋体"/>
                <w:color w:val="000000"/>
                <w:sz w:val="24"/>
                <w:szCs w:val="24"/>
              </w:rPr>
              <w:t>27-28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孙杰远（广西师范大学）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7</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社区管理学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6-7</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孙萍（东北大学）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8</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高校教师信息素养</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11-12</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吴军其（华中师范大学）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9</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人工智能</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18-19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王万良（浙江工业大学）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10</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西方文明史</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20-21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朱孝远（北京大学）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11</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公共部门危机管理</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5</w:t>
            </w:r>
            <w:r w:rsidRPr="00FE276C">
              <w:rPr>
                <w:rFonts w:ascii="宋体" w:hAnsi="宋体" w:cs="宋体" w:hint="eastAsia"/>
                <w:color w:val="000000"/>
                <w:sz w:val="24"/>
                <w:szCs w:val="24"/>
              </w:rPr>
              <w:t>月</w:t>
            </w:r>
            <w:r w:rsidRPr="00FE276C">
              <w:rPr>
                <w:rFonts w:ascii="宋体" w:hAnsi="宋体" w:cs="宋体"/>
                <w:color w:val="000000"/>
                <w:sz w:val="24"/>
                <w:szCs w:val="24"/>
              </w:rPr>
              <w:t>27-28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彭宗超、曹峰（清华大学）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12</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发展经济学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1-2</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马春文（吉林大学）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13</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计算机系统与网络安全技术</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3-4</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周</w:t>
            </w:r>
            <w:proofErr w:type="gramStart"/>
            <w:r w:rsidRPr="00FE276C">
              <w:rPr>
                <w:rFonts w:ascii="宋体" w:hAnsi="宋体" w:cs="宋体" w:hint="eastAsia"/>
                <w:color w:val="000000"/>
                <w:sz w:val="24"/>
                <w:szCs w:val="24"/>
              </w:rPr>
              <w:t>世</w:t>
            </w:r>
            <w:proofErr w:type="gramEnd"/>
            <w:r w:rsidRPr="00FE276C">
              <w:rPr>
                <w:rFonts w:ascii="宋体" w:hAnsi="宋体" w:cs="宋体" w:hint="eastAsia"/>
                <w:color w:val="000000"/>
                <w:sz w:val="24"/>
                <w:szCs w:val="24"/>
              </w:rPr>
              <w:t>杰（电子科技大学）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14</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发酵工程</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8-9</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张嗣良（华东理工大学）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15</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循证医学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10-11</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李幼平（四川大学）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lastRenderedPageBreak/>
              <w:t>16</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无形资产评估</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15-16</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苑泽明（天津财经大学）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17</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技术经济学</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17-18</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陈戈止（西南财经大学）</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567"/>
        </w:trPr>
        <w:tc>
          <w:tcPr>
            <w:tcW w:w="388" w:type="pct"/>
            <w:vAlign w:val="center"/>
          </w:tcPr>
          <w:p w:rsidR="00036174" w:rsidRPr="00FE276C" w:rsidRDefault="00036174" w:rsidP="00FE276C">
            <w:pPr>
              <w:widowControl/>
              <w:spacing w:line="400" w:lineRule="exact"/>
              <w:jc w:val="center"/>
              <w:rPr>
                <w:rFonts w:ascii="宋体" w:hAnsi="宋体" w:cs="宋体"/>
                <w:color w:val="000000"/>
                <w:kern w:val="0"/>
                <w:sz w:val="24"/>
                <w:szCs w:val="24"/>
              </w:rPr>
            </w:pPr>
            <w:r w:rsidRPr="00FE276C">
              <w:rPr>
                <w:rFonts w:ascii="宋体" w:hAnsi="宋体" w:cs="宋体"/>
                <w:color w:val="000000"/>
                <w:kern w:val="0"/>
                <w:sz w:val="24"/>
                <w:szCs w:val="24"/>
              </w:rPr>
              <w:t>18</w:t>
            </w:r>
          </w:p>
        </w:tc>
        <w:tc>
          <w:tcPr>
            <w:tcW w:w="162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MOOC</w:t>
            </w:r>
            <w:r w:rsidRPr="00FE276C">
              <w:rPr>
                <w:rFonts w:ascii="宋体" w:hAnsi="宋体" w:cs="宋体" w:hint="eastAsia"/>
                <w:color w:val="000000"/>
                <w:sz w:val="24"/>
                <w:szCs w:val="24"/>
              </w:rPr>
              <w:t>教学影片制作方法与技巧</w:t>
            </w:r>
          </w:p>
        </w:tc>
        <w:tc>
          <w:tcPr>
            <w:tcW w:w="896"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color w:val="000000"/>
                <w:sz w:val="24"/>
                <w:szCs w:val="24"/>
              </w:rPr>
              <w:t>6</w:t>
            </w:r>
            <w:r w:rsidRPr="00FE276C">
              <w:rPr>
                <w:rFonts w:ascii="宋体" w:hAnsi="宋体" w:cs="宋体" w:hint="eastAsia"/>
                <w:color w:val="000000"/>
                <w:sz w:val="24"/>
                <w:szCs w:val="24"/>
              </w:rPr>
              <w:t>月</w:t>
            </w:r>
            <w:r w:rsidRPr="00FE276C">
              <w:rPr>
                <w:rFonts w:ascii="宋体" w:hAnsi="宋体" w:cs="宋体"/>
                <w:color w:val="000000"/>
                <w:sz w:val="24"/>
                <w:szCs w:val="24"/>
              </w:rPr>
              <w:t>24-25</w:t>
            </w:r>
            <w:r w:rsidRPr="00FE276C">
              <w:rPr>
                <w:rFonts w:ascii="宋体" w:hAnsi="宋体" w:cs="宋体" w:hint="eastAsia"/>
                <w:color w:val="000000"/>
                <w:sz w:val="24"/>
                <w:szCs w:val="24"/>
              </w:rPr>
              <w:t>日</w:t>
            </w:r>
          </w:p>
        </w:tc>
        <w:tc>
          <w:tcPr>
            <w:tcW w:w="1472" w:type="pct"/>
            <w:vAlign w:val="center"/>
          </w:tcPr>
          <w:p w:rsidR="00036174" w:rsidRPr="00FE276C" w:rsidRDefault="00036174" w:rsidP="00FE276C">
            <w:pPr>
              <w:spacing w:line="400" w:lineRule="exact"/>
              <w:rPr>
                <w:rFonts w:ascii="宋体" w:cs="Times New Roman"/>
                <w:color w:val="000000"/>
                <w:sz w:val="24"/>
                <w:szCs w:val="24"/>
              </w:rPr>
            </w:pPr>
            <w:r w:rsidRPr="00FE276C">
              <w:rPr>
                <w:rFonts w:ascii="宋体" w:hAnsi="宋体" w:cs="宋体" w:hint="eastAsia"/>
                <w:color w:val="000000"/>
                <w:sz w:val="24"/>
                <w:szCs w:val="24"/>
              </w:rPr>
              <w:t>胡东雁（上海戏剧学院）</w:t>
            </w:r>
          </w:p>
        </w:tc>
        <w:tc>
          <w:tcPr>
            <w:tcW w:w="618"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bl>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Default="00036174" w:rsidP="00165815">
      <w:pPr>
        <w:widowControl/>
        <w:spacing w:line="380" w:lineRule="exact"/>
        <w:rPr>
          <w:rFonts w:ascii="汉仪仿宋简" w:eastAsia="汉仪仿宋简" w:hAnsi="华文宋体" w:cs="Times New Roman"/>
          <w:sz w:val="28"/>
          <w:szCs w:val="28"/>
        </w:rPr>
      </w:pPr>
    </w:p>
    <w:p w:rsidR="00036174" w:rsidRPr="00653FD1" w:rsidRDefault="00036174" w:rsidP="00165815">
      <w:pPr>
        <w:widowControl/>
        <w:spacing w:line="380" w:lineRule="exact"/>
        <w:rPr>
          <w:rFonts w:ascii="汉仪仿宋简" w:eastAsia="汉仪仿宋简" w:hAnsi="华文宋体" w:cs="Times New Roman"/>
          <w:sz w:val="28"/>
          <w:szCs w:val="28"/>
        </w:rPr>
      </w:pPr>
    </w:p>
    <w:p w:rsidR="00036174" w:rsidRPr="005E6AB2" w:rsidRDefault="00036174" w:rsidP="005E6AB2">
      <w:pPr>
        <w:widowControl/>
        <w:jc w:val="left"/>
        <w:rPr>
          <w:rFonts w:ascii="仿宋_GB2312" w:eastAsia="仿宋_GB2312" w:hAnsi="华文宋体" w:cs="仿宋_GB2312"/>
          <w:sz w:val="28"/>
          <w:szCs w:val="28"/>
        </w:rPr>
      </w:pPr>
      <w:r w:rsidRPr="005E6AB2">
        <w:rPr>
          <w:rFonts w:ascii="仿宋_GB2312" w:eastAsia="仿宋_GB2312" w:hAnsi="华文宋体" w:cs="仿宋_GB2312" w:hint="eastAsia"/>
          <w:sz w:val="28"/>
          <w:szCs w:val="28"/>
        </w:rPr>
        <w:lastRenderedPageBreak/>
        <w:t>附件</w:t>
      </w:r>
      <w:r w:rsidRPr="005E6AB2">
        <w:rPr>
          <w:rFonts w:ascii="仿宋_GB2312" w:eastAsia="仿宋_GB2312" w:hAnsi="华文宋体" w:cs="仿宋_GB2312"/>
          <w:sz w:val="28"/>
          <w:szCs w:val="28"/>
        </w:rPr>
        <w:t>3</w:t>
      </w:r>
    </w:p>
    <w:p w:rsidR="00036174" w:rsidRPr="005E6AB2" w:rsidRDefault="00036174" w:rsidP="003E3547">
      <w:pPr>
        <w:widowControl/>
        <w:jc w:val="center"/>
        <w:rPr>
          <w:rFonts w:ascii="宋体" w:cs="Times New Roman"/>
          <w:b/>
          <w:bCs/>
          <w:sz w:val="30"/>
          <w:szCs w:val="30"/>
        </w:rPr>
      </w:pPr>
      <w:r w:rsidRPr="005E6AB2">
        <w:rPr>
          <w:rFonts w:ascii="宋体" w:hAnsi="宋体" w:cs="宋体"/>
          <w:b/>
          <w:bCs/>
          <w:sz w:val="30"/>
          <w:szCs w:val="30"/>
        </w:rPr>
        <w:t>2015</w:t>
      </w:r>
      <w:r w:rsidRPr="005E6AB2">
        <w:rPr>
          <w:rFonts w:ascii="宋体" w:hAnsi="宋体" w:cs="宋体" w:hint="eastAsia"/>
          <w:b/>
          <w:bCs/>
          <w:sz w:val="30"/>
          <w:szCs w:val="30"/>
        </w:rPr>
        <w:t>年上半年在线培训课程</w:t>
      </w:r>
      <w:r>
        <w:rPr>
          <w:rFonts w:ascii="宋体" w:hAnsi="宋体" w:cs="宋体" w:hint="eastAsia"/>
          <w:b/>
          <w:bCs/>
          <w:sz w:val="30"/>
          <w:szCs w:val="30"/>
        </w:rPr>
        <w:t>安排表</w:t>
      </w:r>
    </w:p>
    <w:tbl>
      <w:tblPr>
        <w:tblW w:w="891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28"/>
        <w:gridCol w:w="3686"/>
        <w:gridCol w:w="709"/>
        <w:gridCol w:w="3688"/>
      </w:tblGrid>
      <w:tr w:rsidR="00036174" w:rsidRPr="00653FD1">
        <w:trPr>
          <w:trHeight w:val="467"/>
        </w:trPr>
        <w:tc>
          <w:tcPr>
            <w:tcW w:w="828"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序号</w:t>
            </w:r>
          </w:p>
        </w:tc>
        <w:tc>
          <w:tcPr>
            <w:tcW w:w="3686"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培训课程</w:t>
            </w:r>
          </w:p>
        </w:tc>
        <w:tc>
          <w:tcPr>
            <w:tcW w:w="709"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序号</w:t>
            </w:r>
          </w:p>
        </w:tc>
        <w:tc>
          <w:tcPr>
            <w:tcW w:w="3688" w:type="dxa"/>
            <w:shd w:val="clear" w:color="000000" w:fill="auto"/>
            <w:vAlign w:val="center"/>
          </w:tcPr>
          <w:p w:rsidR="00036174" w:rsidRPr="005E6AB2" w:rsidRDefault="00036174" w:rsidP="00FF799A">
            <w:pPr>
              <w:autoSpaceDE w:val="0"/>
              <w:autoSpaceDN w:val="0"/>
              <w:adjustRightInd w:val="0"/>
              <w:jc w:val="center"/>
              <w:rPr>
                <w:rFonts w:ascii="宋体" w:cs="Times New Roman"/>
                <w:kern w:val="0"/>
                <w:sz w:val="24"/>
                <w:szCs w:val="24"/>
                <w:lang w:val="zh-CN"/>
              </w:rPr>
            </w:pPr>
            <w:r w:rsidRPr="005E6AB2">
              <w:rPr>
                <w:rFonts w:ascii="宋体" w:hAnsi="宋体" w:cs="宋体" w:hint="eastAsia"/>
                <w:b/>
                <w:bCs/>
                <w:color w:val="000000"/>
                <w:kern w:val="0"/>
                <w:sz w:val="24"/>
                <w:szCs w:val="24"/>
                <w:lang w:val="zh-CN"/>
              </w:rPr>
              <w:t>培训课程</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b/>
                <w:bCs/>
                <w:color w:val="000000"/>
                <w:kern w:val="0"/>
                <w:lang w:val="zh-CN"/>
              </w:rPr>
            </w:pPr>
            <w:r w:rsidRPr="005E6AB2">
              <w:rPr>
                <w:rFonts w:ascii="宋体" w:hAnsi="宋体" w:cs="宋体" w:hint="eastAsia"/>
                <w:b/>
                <w:bCs/>
                <w:color w:val="000000"/>
                <w:kern w:val="0"/>
                <w:sz w:val="24"/>
                <w:szCs w:val="24"/>
                <w:lang w:val="zh-CN"/>
              </w:rPr>
              <w:t>为师之道与师德师风</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教师：从知识的传授者到生命的点燃者（甘德安、马知恩、郑曙光）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高校教师职业道德修养（吴文虎、冯博琴、南国农等）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高校教师师德素养与专业发展（班华、崔景贵、符惠明等）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青年教师成长系列</w:t>
            </w:r>
            <w:r>
              <w:rPr>
                <w:rFonts w:ascii="宋体" w:hAnsi="宋体" w:cs="宋体"/>
                <w:color w:val="000000"/>
                <w:sz w:val="24"/>
                <w:szCs w:val="24"/>
              </w:rPr>
              <w:t>——</w:t>
            </w:r>
            <w:r w:rsidRPr="00337F65">
              <w:rPr>
                <w:rFonts w:ascii="宋体" w:hAnsi="宋体" w:cs="宋体" w:hint="eastAsia"/>
                <w:color w:val="000000"/>
                <w:kern w:val="0"/>
                <w:sz w:val="24"/>
                <w:szCs w:val="24"/>
              </w:rPr>
              <w:t>高校青年教师师德修养（张慕葏、马知恩、冯博琴等）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教师发展与综合素质提升</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教学相长</w:t>
            </w:r>
            <w:r w:rsidRPr="00337F65">
              <w:rPr>
                <w:rFonts w:ascii="宋体" w:hAnsi="宋体" w:cs="宋体"/>
                <w:color w:val="000000"/>
                <w:kern w:val="0"/>
                <w:sz w:val="24"/>
                <w:szCs w:val="24"/>
              </w:rPr>
              <w:t xml:space="preserve"> </w:t>
            </w:r>
            <w:r w:rsidRPr="00337F65">
              <w:rPr>
                <w:rFonts w:ascii="宋体" w:hAnsi="宋体" w:cs="宋体" w:hint="eastAsia"/>
                <w:color w:val="000000"/>
                <w:kern w:val="0"/>
                <w:sz w:val="24"/>
                <w:szCs w:val="24"/>
              </w:rPr>
              <w:t>为人师表</w:t>
            </w:r>
            <w:r>
              <w:rPr>
                <w:rFonts w:ascii="宋体" w:hAnsi="宋体" w:cs="宋体"/>
                <w:color w:val="000000"/>
                <w:sz w:val="24"/>
                <w:szCs w:val="24"/>
              </w:rPr>
              <w:t>——</w:t>
            </w:r>
            <w:r w:rsidRPr="00337F65">
              <w:rPr>
                <w:rFonts w:ascii="宋体" w:hAnsi="宋体" w:cs="宋体" w:hint="eastAsia"/>
                <w:color w:val="000000"/>
                <w:kern w:val="0"/>
                <w:sz w:val="24"/>
                <w:szCs w:val="24"/>
              </w:rPr>
              <w:t>教师的修养及礼仪（张奇伟、王汉杰、徐莉）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6</w:t>
            </w:r>
          </w:p>
        </w:tc>
        <w:tc>
          <w:tcPr>
            <w:tcW w:w="3688"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学者人生与学术生涯</w:t>
            </w:r>
            <w:r>
              <w:rPr>
                <w:rFonts w:ascii="宋体" w:hAnsi="宋体" w:cs="宋体"/>
                <w:color w:val="000000"/>
                <w:sz w:val="24"/>
                <w:szCs w:val="24"/>
              </w:rPr>
              <w:t>——</w:t>
            </w:r>
            <w:r w:rsidRPr="00337F65">
              <w:rPr>
                <w:rFonts w:ascii="宋体" w:hAnsi="宋体" w:cs="宋体" w:hint="eastAsia"/>
                <w:color w:val="000000"/>
                <w:kern w:val="0"/>
                <w:sz w:val="24"/>
                <w:szCs w:val="24"/>
              </w:rPr>
              <w:t>高校师生科研能力提升通路（童美松）</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7</w:t>
            </w:r>
          </w:p>
        </w:tc>
        <w:tc>
          <w:tcPr>
            <w:tcW w:w="3686"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国学与智慧人生（韩田鹿、</w:t>
            </w:r>
            <w:proofErr w:type="gramStart"/>
            <w:r w:rsidRPr="00337F65">
              <w:rPr>
                <w:rFonts w:ascii="宋体" w:hAnsi="宋体" w:cs="宋体" w:hint="eastAsia"/>
                <w:color w:val="000000"/>
                <w:kern w:val="0"/>
                <w:sz w:val="24"/>
                <w:szCs w:val="24"/>
              </w:rPr>
              <w:t>郦</w:t>
            </w:r>
            <w:proofErr w:type="gramEnd"/>
            <w:r w:rsidRPr="00337F65">
              <w:rPr>
                <w:rFonts w:ascii="宋体" w:hAnsi="宋体" w:cs="宋体" w:hint="eastAsia"/>
                <w:color w:val="000000"/>
                <w:kern w:val="0"/>
                <w:sz w:val="24"/>
                <w:szCs w:val="24"/>
              </w:rPr>
              <w:t>波、瞿林东等）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史学与人文修养提升（瞿林东）</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9</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中国传统文化（蒋述卓）</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10</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青年教师的职业发展与路径选择（王建民、张斌贤、马知恩）</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11</w:t>
            </w:r>
          </w:p>
        </w:tc>
        <w:tc>
          <w:tcPr>
            <w:tcW w:w="3686"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教师素养与形象管理（张齐伟、刘庆龙等）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高校教师专业成长与学术职业规划（孙亚玲、谢春萍、刘尧等）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教师职业生涯规划与发展（马知恩、王建民、徐莉等）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青年教师职业生涯规划与发展（沈红、刘尧、张贤科、李尚志）</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青年教师成长系列</w:t>
            </w:r>
            <w:r>
              <w:rPr>
                <w:rFonts w:ascii="宋体" w:hAnsi="宋体" w:cs="宋体"/>
                <w:color w:val="000000"/>
                <w:sz w:val="24"/>
                <w:szCs w:val="24"/>
              </w:rPr>
              <w:t>——</w:t>
            </w:r>
            <w:r w:rsidRPr="00337F65">
              <w:rPr>
                <w:rFonts w:ascii="宋体" w:hAnsi="宋体" w:cs="宋体" w:hint="eastAsia"/>
                <w:color w:val="000000"/>
                <w:kern w:val="0"/>
                <w:sz w:val="24"/>
                <w:szCs w:val="24"/>
              </w:rPr>
              <w:t>高校青年教师职业生涯规划与发展（刘平青）</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16</w:t>
            </w:r>
          </w:p>
        </w:tc>
        <w:tc>
          <w:tcPr>
            <w:tcW w:w="3688" w:type="dxa"/>
            <w:shd w:val="clear" w:color="000000" w:fill="auto"/>
            <w:vAlign w:val="center"/>
          </w:tcPr>
          <w:p w:rsidR="00036174" w:rsidRPr="00337F65" w:rsidRDefault="00036174" w:rsidP="00337F65">
            <w:pPr>
              <w:spacing w:line="400" w:lineRule="exact"/>
              <w:rPr>
                <w:rFonts w:ascii="宋体" w:cs="Times New Roman"/>
                <w:color w:val="000000"/>
                <w:kern w:val="0"/>
                <w:sz w:val="24"/>
                <w:szCs w:val="24"/>
              </w:rPr>
            </w:pPr>
            <w:r w:rsidRPr="00337F65">
              <w:rPr>
                <w:rFonts w:ascii="宋体" w:hAnsi="宋体" w:cs="宋体" w:hint="eastAsia"/>
                <w:color w:val="000000"/>
                <w:kern w:val="0"/>
                <w:sz w:val="24"/>
                <w:szCs w:val="24"/>
              </w:rPr>
              <w:t>高校青年教师职业规划与健康成长（刘平青）</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当代大学生特点与人才培养</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大学生心理健康（赵丽琴）</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大学生素质教育与高校文化素质教育课建设（彭林、董晓萍、周耀群等）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19</w:t>
            </w:r>
          </w:p>
        </w:tc>
        <w:tc>
          <w:tcPr>
            <w:tcW w:w="3686" w:type="dxa"/>
            <w:shd w:val="clear" w:color="000000" w:fill="auto"/>
            <w:vAlign w:val="center"/>
          </w:tcPr>
          <w:p w:rsidR="00036174"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大学生职业发展与就业指导（陈宁）</w:t>
            </w:r>
          </w:p>
          <w:p w:rsidR="00036174" w:rsidRPr="00337F65" w:rsidRDefault="00036174" w:rsidP="00337F65">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20</w:t>
            </w:r>
          </w:p>
        </w:tc>
        <w:tc>
          <w:tcPr>
            <w:tcW w:w="3688" w:type="dxa"/>
            <w:shd w:val="clear" w:color="000000" w:fill="auto"/>
            <w:vAlign w:val="center"/>
          </w:tcPr>
          <w:p w:rsidR="00036174"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大学生学习指导（屈林岩、陆根书、张德江）</w:t>
            </w:r>
          </w:p>
          <w:p w:rsidR="00036174" w:rsidRPr="00337F65" w:rsidRDefault="00036174" w:rsidP="00337F65">
            <w:pPr>
              <w:widowControl/>
              <w:spacing w:line="400" w:lineRule="exact"/>
              <w:jc w:val="left"/>
              <w:rPr>
                <w:rFonts w:ascii="宋体" w:cs="Times New Roman"/>
                <w:color w:val="000000"/>
                <w:kern w:val="0"/>
                <w:sz w:val="24"/>
                <w:szCs w:val="24"/>
              </w:rPr>
            </w:pP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lastRenderedPageBreak/>
              <w:t>21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大学生信息素养的教育与教学（张久珍）</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大学生心理健康与生涯规划的教学与辅导（蔺桂瑞、管健、彭萍）</w:t>
            </w:r>
          </w:p>
        </w:tc>
      </w:tr>
      <w:tr w:rsidR="00036174" w:rsidRPr="00653FD1">
        <w:trPr>
          <w:trHeight w:val="914"/>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大学生创造性思维培育与创新人才培养（张慕葏、冯林、宋宝萍等）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大学生安全文化（吴超）</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面向新时代的学生学习指导及教学方式创新（李芒、王铭玉、傅钢善等）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26</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大学生思维训练与创新能力培养（冯林、宋宝萍、甘德安等）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大学生科研素质培养与论文指导（张伟刚、宋峰、马秀荣）</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大学学习心理与教学互动（赵丽琴、黄建榕、蒲晓蓉等）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29</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大学卓越教学系列</w:t>
            </w:r>
            <w:r>
              <w:rPr>
                <w:rFonts w:ascii="宋体" w:hAnsi="宋体" w:cs="宋体"/>
                <w:color w:val="000000"/>
                <w:sz w:val="24"/>
                <w:szCs w:val="24"/>
              </w:rPr>
              <w:t>——</w:t>
            </w:r>
            <w:r w:rsidRPr="00337F65">
              <w:rPr>
                <w:rFonts w:ascii="宋体" w:hAnsi="宋体" w:cs="宋体" w:hint="eastAsia"/>
                <w:color w:val="000000"/>
                <w:kern w:val="0"/>
                <w:sz w:val="24"/>
                <w:szCs w:val="24"/>
              </w:rPr>
              <w:t>大学生学习指导（李丹青）</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30</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高校创新创业教育（董青春、黄兆信、郑友取）</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31</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大学生创业基础的教育教学（梅强、吴晓义、王建平等）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32</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高校硕士研究生导师培训（理工）（过增元、费维扬、高大勇）</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33</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高校硕士研究生导师培训（文科）（余纪元、童庆炳、张杰等）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34</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w:t>
            </w:r>
            <w:r w:rsidRPr="00337F65">
              <w:rPr>
                <w:rFonts w:ascii="宋体" w:hAnsi="宋体" w:cs="宋体"/>
                <w:color w:val="000000"/>
                <w:kern w:val="0"/>
                <w:sz w:val="24"/>
                <w:szCs w:val="24"/>
              </w:rPr>
              <w:t>2012</w:t>
            </w:r>
            <w:r w:rsidRPr="00337F65">
              <w:rPr>
                <w:rFonts w:ascii="宋体" w:hAnsi="宋体" w:cs="宋体" w:hint="eastAsia"/>
                <w:color w:val="000000"/>
                <w:kern w:val="0"/>
                <w:sz w:val="24"/>
                <w:szCs w:val="24"/>
              </w:rPr>
              <w:t>）（理工）（张亚林、高虹、高岱等）</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35</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高校硕士研究生导师培训（</w:t>
            </w:r>
            <w:r w:rsidRPr="00337F65">
              <w:rPr>
                <w:rFonts w:ascii="宋体" w:hAnsi="宋体" w:cs="宋体"/>
                <w:color w:val="000000"/>
                <w:kern w:val="0"/>
                <w:sz w:val="24"/>
                <w:szCs w:val="24"/>
              </w:rPr>
              <w:t>2012</w:t>
            </w:r>
            <w:r w:rsidRPr="00337F65">
              <w:rPr>
                <w:rFonts w:ascii="宋体" w:hAnsi="宋体" w:cs="宋体" w:hint="eastAsia"/>
                <w:color w:val="000000"/>
                <w:kern w:val="0"/>
                <w:sz w:val="24"/>
                <w:szCs w:val="24"/>
              </w:rPr>
              <w:t>）（文科）（高岱、陈工、叶志明等）</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36</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研究生培养与科研、论文指导（理工）（李元杰、张贤科、赵醒村）</w:t>
            </w:r>
          </w:p>
        </w:tc>
      </w:tr>
      <w:tr w:rsidR="00036174" w:rsidRPr="00653FD1">
        <w:trPr>
          <w:trHeight w:val="1"/>
        </w:trPr>
        <w:tc>
          <w:tcPr>
            <w:tcW w:w="828"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37</w:t>
            </w:r>
          </w:p>
        </w:tc>
        <w:tc>
          <w:tcPr>
            <w:tcW w:w="3686"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研究生培养与科研、论文指导（文科）（刘复兴、高宝立）</w:t>
            </w:r>
          </w:p>
        </w:tc>
        <w:tc>
          <w:tcPr>
            <w:tcW w:w="709" w:type="dxa"/>
            <w:shd w:val="clear" w:color="000000" w:fill="auto"/>
            <w:vAlign w:val="center"/>
          </w:tcPr>
          <w:p w:rsidR="00036174" w:rsidRPr="00337F65" w:rsidRDefault="00036174" w:rsidP="00337F65">
            <w:pPr>
              <w:widowControl/>
              <w:spacing w:line="400" w:lineRule="exact"/>
              <w:jc w:val="center"/>
              <w:rPr>
                <w:rFonts w:ascii="宋体" w:hAnsi="宋体" w:cs="宋体"/>
                <w:color w:val="000000"/>
                <w:kern w:val="0"/>
                <w:sz w:val="24"/>
                <w:szCs w:val="24"/>
              </w:rPr>
            </w:pPr>
            <w:r w:rsidRPr="00337F65">
              <w:rPr>
                <w:rFonts w:ascii="宋体" w:hAnsi="宋体" w:cs="宋体"/>
                <w:color w:val="000000"/>
                <w:kern w:val="0"/>
                <w:sz w:val="24"/>
                <w:szCs w:val="24"/>
              </w:rPr>
              <w:t>38</w:t>
            </w:r>
          </w:p>
        </w:tc>
        <w:tc>
          <w:tcPr>
            <w:tcW w:w="3688" w:type="dxa"/>
            <w:shd w:val="clear" w:color="000000" w:fill="auto"/>
            <w:vAlign w:val="center"/>
          </w:tcPr>
          <w:p w:rsidR="00036174" w:rsidRPr="00337F65" w:rsidRDefault="00036174" w:rsidP="00337F65">
            <w:pPr>
              <w:widowControl/>
              <w:spacing w:line="400" w:lineRule="exact"/>
              <w:jc w:val="left"/>
              <w:rPr>
                <w:rFonts w:ascii="宋体" w:cs="Times New Roman"/>
                <w:color w:val="000000"/>
                <w:kern w:val="0"/>
                <w:sz w:val="24"/>
                <w:szCs w:val="24"/>
              </w:rPr>
            </w:pPr>
            <w:r w:rsidRPr="00337F65">
              <w:rPr>
                <w:rFonts w:ascii="宋体" w:hAnsi="宋体" w:cs="宋体" w:hint="eastAsia"/>
                <w:color w:val="000000"/>
                <w:kern w:val="0"/>
                <w:sz w:val="24"/>
                <w:szCs w:val="24"/>
              </w:rPr>
              <w:t>高校教学改革与创新人才培养（李克东、马知恩、范钦珊等）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课堂教学方法与教学能力提升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39</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高校教师压力管理与教学技能提升（李伟、邢红军）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提高青年教师课堂教学能力的有效策略（赵振宇、宋峰、李芒等）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高校教师教学艺术（文科）（顾沛、周旺生、邹逢兴等）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课堂教学的技术与艺术（赵伶俐、李静）</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43</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教学方法与教学艺术（文科）（周游）</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关注学生，关注课堂（赵丽琴、马万华、李芒等）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45</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能力导向的大学有效课堂教学（余文森、方元山）</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46</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高校教师必备教学技能与案例研讨（邢红军）</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营造兴趣课堂，实现魅力教学（赵丽琴、张雁云、盛群力等）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48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高校教学理念、教学方法与实践（文科）（邬大光、</w:t>
            </w:r>
            <w:proofErr w:type="gramStart"/>
            <w:r w:rsidRPr="00763237">
              <w:rPr>
                <w:rFonts w:ascii="宋体" w:hAnsi="宋体" w:cs="宋体" w:hint="eastAsia"/>
                <w:color w:val="000000"/>
                <w:kern w:val="0"/>
                <w:sz w:val="24"/>
                <w:szCs w:val="24"/>
              </w:rPr>
              <w:t>姚</w:t>
            </w:r>
            <w:proofErr w:type="gramEnd"/>
            <w:r w:rsidRPr="00763237">
              <w:rPr>
                <w:rFonts w:ascii="宋体" w:hAnsi="宋体" w:cs="宋体" w:hint="eastAsia"/>
                <w:color w:val="000000"/>
                <w:kern w:val="0"/>
                <w:sz w:val="24"/>
                <w:szCs w:val="24"/>
              </w:rPr>
              <w:t>梅林、潘立生等）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49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高校教学理念、教学方法与实践（理工）（邬大光、黄荣怀）</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大学教学法（韩映雄）</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教学与科研互动：教师教学能力养成（马陆亭、郑曙光）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大学卓越教学系列</w:t>
            </w:r>
            <w:r>
              <w:rPr>
                <w:rFonts w:ascii="宋体" w:hAnsi="宋体" w:cs="宋体"/>
                <w:color w:val="000000"/>
                <w:sz w:val="24"/>
                <w:szCs w:val="24"/>
              </w:rPr>
              <w:t>——</w:t>
            </w:r>
            <w:r w:rsidRPr="00763237">
              <w:rPr>
                <w:rFonts w:ascii="宋体" w:hAnsi="宋体" w:cs="宋体" w:hint="eastAsia"/>
                <w:color w:val="000000"/>
                <w:kern w:val="0"/>
                <w:sz w:val="24"/>
                <w:szCs w:val="24"/>
              </w:rPr>
              <w:t>学习心理及其教学实践应用（王铭玉、伍新春、蔺桂瑞）</w:t>
            </w:r>
          </w:p>
        </w:tc>
      </w:tr>
      <w:tr w:rsidR="00036174" w:rsidRPr="00653FD1">
        <w:trPr>
          <w:trHeight w:val="938"/>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高校课堂教学方法的改革与创新（文科）（</w:t>
            </w:r>
            <w:proofErr w:type="gramStart"/>
            <w:r w:rsidRPr="00763237">
              <w:rPr>
                <w:rFonts w:ascii="宋体" w:hAnsi="宋体" w:cs="宋体" w:hint="eastAsia"/>
                <w:color w:val="000000"/>
                <w:kern w:val="0"/>
                <w:sz w:val="24"/>
                <w:szCs w:val="24"/>
              </w:rPr>
              <w:t>谌</w:t>
            </w:r>
            <w:proofErr w:type="gramEnd"/>
            <w:r w:rsidRPr="00763237">
              <w:rPr>
                <w:rFonts w:ascii="宋体" w:hAnsi="宋体" w:cs="宋体" w:hint="eastAsia"/>
                <w:color w:val="000000"/>
                <w:kern w:val="0"/>
                <w:sz w:val="24"/>
                <w:szCs w:val="24"/>
              </w:rPr>
              <w:t>卫军、黄建榕、魏钧等）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青年教师卓越教学能力的培养与提升（舒华、邹逢兴、石鸥等）</w:t>
            </w:r>
          </w:p>
        </w:tc>
      </w:tr>
      <w:tr w:rsidR="00036174" w:rsidRPr="00653FD1">
        <w:trPr>
          <w:trHeight w:val="877"/>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高校课堂教学方法的改革与创新（理工）（范钦珊、</w:t>
            </w:r>
            <w:proofErr w:type="gramStart"/>
            <w:r w:rsidRPr="00763237">
              <w:rPr>
                <w:rFonts w:ascii="宋体" w:hAnsi="宋体" w:cs="宋体" w:hint="eastAsia"/>
                <w:color w:val="000000"/>
                <w:kern w:val="0"/>
                <w:sz w:val="24"/>
                <w:szCs w:val="24"/>
              </w:rPr>
              <w:t>谌</w:t>
            </w:r>
            <w:proofErr w:type="gramEnd"/>
            <w:r w:rsidRPr="00763237">
              <w:rPr>
                <w:rFonts w:ascii="宋体" w:hAnsi="宋体" w:cs="宋体" w:hint="eastAsia"/>
                <w:color w:val="000000"/>
                <w:kern w:val="0"/>
                <w:sz w:val="24"/>
                <w:szCs w:val="24"/>
              </w:rPr>
              <w:t>卫军、刘振天等）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青年教师教学方法专题（理工）（龚沛曾、马知恩、李芒等）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青年教师教学方法专题（文科）（龚沛曾、张红峻、李芒等）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青年教师教学能力提升与职业规划（李凤霞、孙亚玲、沈敏荣等）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59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青年教师成长系列</w:t>
            </w:r>
            <w:r>
              <w:rPr>
                <w:rFonts w:ascii="宋体" w:hAnsi="宋体" w:cs="宋体"/>
                <w:color w:val="000000"/>
                <w:sz w:val="24"/>
                <w:szCs w:val="24"/>
              </w:rPr>
              <w:t>——</w:t>
            </w:r>
            <w:r w:rsidRPr="00763237">
              <w:rPr>
                <w:rFonts w:ascii="宋体" w:hAnsi="宋体" w:cs="宋体" w:hint="eastAsia"/>
                <w:color w:val="000000"/>
                <w:kern w:val="0"/>
                <w:sz w:val="24"/>
                <w:szCs w:val="24"/>
              </w:rPr>
              <w:t>高校青年教师素质培养与教学能力提升（孙亚玲、张承芬）</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高校课堂教学理念与教学方法（彭济根）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高校教师教学方法与教学技能（孙亚玲、谢春萍、谭顶良）</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高校教师教学能力与专业素养提升（马知恩、孙亚玲、胡卫平等）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海外高校教学方式与经验借鉴（徐延宇、宋峰、郑海荣）</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卓越人生</w:t>
            </w:r>
            <w:r>
              <w:rPr>
                <w:rFonts w:ascii="宋体" w:hAnsi="宋体" w:cs="宋体"/>
                <w:color w:val="000000"/>
                <w:sz w:val="24"/>
                <w:szCs w:val="24"/>
              </w:rPr>
              <w:t>——</w:t>
            </w:r>
            <w:r w:rsidRPr="00763237">
              <w:rPr>
                <w:rFonts w:ascii="宋体" w:hAnsi="宋体" w:cs="宋体" w:hint="eastAsia"/>
                <w:color w:val="000000"/>
                <w:kern w:val="0"/>
                <w:sz w:val="24"/>
                <w:szCs w:val="24"/>
              </w:rPr>
              <w:t>从教之路大家谈（刘尧、李尚志、马知恩等）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精彩课堂</w:t>
            </w:r>
            <w:r>
              <w:rPr>
                <w:rFonts w:ascii="宋体" w:hAnsi="宋体" w:cs="宋体"/>
                <w:color w:val="000000"/>
                <w:sz w:val="24"/>
                <w:szCs w:val="24"/>
              </w:rPr>
              <w:t>——</w:t>
            </w:r>
            <w:r w:rsidRPr="00763237">
              <w:rPr>
                <w:rFonts w:ascii="宋体" w:hAnsi="宋体" w:cs="宋体" w:hint="eastAsia"/>
                <w:color w:val="000000"/>
                <w:kern w:val="0"/>
                <w:sz w:val="24"/>
                <w:szCs w:val="24"/>
              </w:rPr>
              <w:t>国家级教学</w:t>
            </w:r>
            <w:proofErr w:type="gramStart"/>
            <w:r w:rsidRPr="00763237">
              <w:rPr>
                <w:rFonts w:ascii="宋体" w:hAnsi="宋体" w:cs="宋体" w:hint="eastAsia"/>
                <w:color w:val="000000"/>
                <w:kern w:val="0"/>
                <w:sz w:val="24"/>
                <w:szCs w:val="24"/>
              </w:rPr>
              <w:t>名师谈</w:t>
            </w:r>
            <w:proofErr w:type="gramEnd"/>
            <w:r w:rsidRPr="00763237">
              <w:rPr>
                <w:rFonts w:ascii="宋体" w:hAnsi="宋体" w:cs="宋体" w:hint="eastAsia"/>
                <w:color w:val="000000"/>
                <w:kern w:val="0"/>
                <w:sz w:val="24"/>
                <w:szCs w:val="24"/>
              </w:rPr>
              <w:t>教学（马知恩、李尚志、傅钢善等）</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highlight w:val="yellow"/>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highlight w:val="yellow"/>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highlight w:val="yellow"/>
              </w:rPr>
            </w:pPr>
            <w:r w:rsidRPr="005E6AB2">
              <w:rPr>
                <w:rFonts w:ascii="宋体" w:hAnsi="宋体" w:cs="宋体" w:hint="eastAsia"/>
                <w:b/>
                <w:bCs/>
                <w:color w:val="000000"/>
                <w:kern w:val="0"/>
                <w:sz w:val="24"/>
                <w:szCs w:val="24"/>
                <w:lang w:val="zh-CN"/>
              </w:rPr>
              <w:t>教师科研能力提升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66</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新进教师教学能力与科研素养提升（理工）（万跃华、张树永）</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67</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新进教师教学能力与科研素养提升（文科）（王守仁、孙艳红）</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68</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科研方法与项目申报（文科）（曾天山、李建平、高宝立等）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69</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科研方法论与高校教师科学素养培育（马陆亭、张伟刚、赵醒村）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70</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科研方法与项目申报（理工）（吕静、陈清、赵醒村等）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71</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科研项目设计与申报（理工）（刘平青、汤敏慧、王金发等）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72</w:t>
            </w:r>
          </w:p>
        </w:tc>
        <w:tc>
          <w:tcPr>
            <w:tcW w:w="3686" w:type="dxa"/>
            <w:shd w:val="clear" w:color="000000" w:fill="auto"/>
            <w:vAlign w:val="center"/>
          </w:tcPr>
          <w:p w:rsidR="00036174"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科研项目设计与申报（文科）（曾天山、李建平、管健等）</w:t>
            </w:r>
          </w:p>
          <w:p w:rsidR="00036174" w:rsidRPr="00763237" w:rsidRDefault="00036174" w:rsidP="00763237">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lastRenderedPageBreak/>
              <w:t>教师信息技术能力提升</w:t>
            </w:r>
          </w:p>
        </w:tc>
      </w:tr>
      <w:tr w:rsidR="00036174" w:rsidRPr="00653FD1">
        <w:trPr>
          <w:trHeight w:val="410"/>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color w:val="000000"/>
                <w:kern w:val="0"/>
                <w:sz w:val="24"/>
                <w:szCs w:val="24"/>
              </w:rPr>
              <w:t>MOOC</w:t>
            </w:r>
            <w:r w:rsidRPr="00763237">
              <w:rPr>
                <w:rFonts w:ascii="宋体" w:hAnsi="宋体" w:cs="宋体" w:hint="eastAsia"/>
                <w:color w:val="000000"/>
                <w:kern w:val="0"/>
                <w:sz w:val="24"/>
                <w:szCs w:val="24"/>
              </w:rPr>
              <w:t>理论与实战（王胜清）</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教育技术学（张剑平）</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75</w:t>
            </w:r>
          </w:p>
        </w:tc>
        <w:tc>
          <w:tcPr>
            <w:tcW w:w="3686"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大数据的应用、挑战与应对策略（谢邦昌、朱建平）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远程教育原理与技术（黄荣怀）</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多媒体技术在高校教学中的应用（茅育青、夏洪文）</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数字化教学方案设计与实施（道焰、王竹立）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79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高校教师多媒体课件制作技能提升（裴纯礼）</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视频课程与多媒体课件制作（汪青云、揭安全）</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数字化教学资源建设与信息化教学（李志国、罗蓉）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roofErr w:type="gramStart"/>
            <w:r w:rsidRPr="00763237">
              <w:rPr>
                <w:rFonts w:ascii="宋体" w:hAnsi="宋体" w:cs="宋体" w:hint="eastAsia"/>
                <w:color w:val="000000"/>
                <w:kern w:val="0"/>
                <w:sz w:val="24"/>
                <w:szCs w:val="24"/>
              </w:rPr>
              <w:t>慕课的</w:t>
            </w:r>
            <w:proofErr w:type="gramEnd"/>
            <w:r w:rsidRPr="00763237">
              <w:rPr>
                <w:rFonts w:ascii="宋体" w:hAnsi="宋体" w:cs="宋体" w:hint="eastAsia"/>
                <w:color w:val="000000"/>
                <w:kern w:val="0"/>
                <w:sz w:val="24"/>
                <w:szCs w:val="24"/>
              </w:rPr>
              <w:t>理念与实践探索（张剑平、李威仪、于歆杰）</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网络环境下的学习变革及教学适应（焦建利）</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roofErr w:type="gramStart"/>
            <w:r w:rsidRPr="00763237">
              <w:rPr>
                <w:rFonts w:ascii="宋体" w:hAnsi="宋体" w:cs="宋体" w:hint="eastAsia"/>
                <w:color w:val="000000"/>
                <w:kern w:val="0"/>
                <w:sz w:val="24"/>
                <w:szCs w:val="24"/>
              </w:rPr>
              <w:t>微课的</w:t>
            </w:r>
            <w:proofErr w:type="gramEnd"/>
            <w:r w:rsidRPr="00763237">
              <w:rPr>
                <w:rFonts w:ascii="宋体" w:hAnsi="宋体" w:cs="宋体" w:hint="eastAsia"/>
                <w:color w:val="000000"/>
                <w:kern w:val="0"/>
                <w:sz w:val="24"/>
                <w:szCs w:val="24"/>
              </w:rPr>
              <w:t>设计、开发与应用（汪琼、焦建利、魏民）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教育技术辅助教学的方法及案例（焦建利、谢幼如、赵建华等）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信息化教学理念与方法（道焰、王竹立、茅育青等）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在线开放课程的建设与应用（李志民、汪琼、焦建利）</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现代教育技术在高校教学中的应用（何克抗、李克东、谢幼如等）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89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信息技术与高校课程教学深度融合（王珠珠、李克东、谢幼如等）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教师信息素养与技术促进教学创新（谢幼如、南国农、夏洪文等）</w:t>
            </w:r>
          </w:p>
        </w:tc>
      </w:tr>
      <w:tr w:rsidR="00036174" w:rsidRPr="00653FD1">
        <w:trPr>
          <w:trHeight w:val="416"/>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信息技术与课程整合（刘清堂、赵呈领）</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教师身心健康与心理调适</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92</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高校教师身心健康指导（王楚怀、国智丹、肖莉华等）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93</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压力管理与心理健康（蔺桂瑞、彭德）</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94</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职业素养与教师发展系列</w:t>
            </w:r>
            <w:r>
              <w:rPr>
                <w:rFonts w:ascii="宋体" w:hAnsi="宋体" w:cs="宋体"/>
                <w:color w:val="000000"/>
                <w:sz w:val="24"/>
                <w:szCs w:val="24"/>
              </w:rPr>
              <w:t>——</w:t>
            </w:r>
            <w:r w:rsidRPr="00763237">
              <w:rPr>
                <w:rFonts w:ascii="宋体" w:hAnsi="宋体" w:cs="宋体" w:hint="eastAsia"/>
                <w:color w:val="000000"/>
                <w:kern w:val="0"/>
                <w:sz w:val="24"/>
                <w:szCs w:val="24"/>
              </w:rPr>
              <w:t>教师嗓音训练及保健（彭莉佳）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95</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高校青年教师的时间管理与压力</w:t>
            </w:r>
            <w:proofErr w:type="gramStart"/>
            <w:r w:rsidRPr="00763237">
              <w:rPr>
                <w:rFonts w:ascii="宋体" w:hAnsi="宋体" w:cs="宋体" w:hint="eastAsia"/>
                <w:color w:val="000000"/>
                <w:kern w:val="0"/>
                <w:sz w:val="24"/>
                <w:szCs w:val="24"/>
              </w:rPr>
              <w:t>纾</w:t>
            </w:r>
            <w:proofErr w:type="gramEnd"/>
            <w:r w:rsidRPr="00763237">
              <w:rPr>
                <w:rFonts w:ascii="宋体" w:hAnsi="宋体" w:cs="宋体" w:hint="eastAsia"/>
                <w:color w:val="000000"/>
                <w:kern w:val="0"/>
                <w:sz w:val="24"/>
                <w:szCs w:val="24"/>
              </w:rPr>
              <w:t>解（</w:t>
            </w:r>
            <w:proofErr w:type="gramStart"/>
            <w:r w:rsidRPr="00763237">
              <w:rPr>
                <w:rFonts w:ascii="宋体" w:hAnsi="宋体" w:cs="宋体" w:hint="eastAsia"/>
                <w:color w:val="000000"/>
                <w:kern w:val="0"/>
                <w:sz w:val="24"/>
                <w:szCs w:val="24"/>
              </w:rPr>
              <w:t>刘破资</w:t>
            </w:r>
            <w:proofErr w:type="gramEnd"/>
            <w:r w:rsidRPr="00763237">
              <w:rPr>
                <w:rFonts w:ascii="宋体" w:hAnsi="宋体" w:cs="宋体" w:hint="eastAsia"/>
                <w:color w:val="000000"/>
                <w:kern w:val="0"/>
                <w:sz w:val="24"/>
                <w:szCs w:val="24"/>
              </w:rPr>
              <w:t>、蔺桂瑞、国智丹）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96</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高校教师的心理调适（谭顶良、胡佩诚、彭德华）</w:t>
            </w:r>
          </w:p>
        </w:tc>
        <w:tc>
          <w:tcPr>
            <w:tcW w:w="709" w:type="dxa"/>
            <w:shd w:val="clear" w:color="000000" w:fill="auto"/>
            <w:vAlign w:val="center"/>
          </w:tcPr>
          <w:p w:rsidR="00036174" w:rsidRPr="00763237" w:rsidRDefault="00036174" w:rsidP="00763237">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教师教育通识课程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97</w:t>
            </w:r>
          </w:p>
        </w:tc>
        <w:tc>
          <w:tcPr>
            <w:tcW w:w="3686" w:type="dxa"/>
            <w:shd w:val="clear" w:color="000000" w:fill="auto"/>
            <w:vAlign w:val="center"/>
          </w:tcPr>
          <w:p w:rsidR="00036174" w:rsidRPr="00763237" w:rsidRDefault="00036174" w:rsidP="00763237">
            <w:pPr>
              <w:spacing w:line="400" w:lineRule="exact"/>
              <w:rPr>
                <w:rFonts w:ascii="宋体" w:hAnsi="宋体" w:cs="宋体"/>
                <w:color w:val="000000"/>
                <w:kern w:val="0"/>
                <w:sz w:val="24"/>
                <w:szCs w:val="24"/>
              </w:rPr>
            </w:pPr>
            <w:r w:rsidRPr="00763237">
              <w:rPr>
                <w:rFonts w:ascii="宋体" w:hAnsi="宋体" w:cs="宋体" w:hint="eastAsia"/>
                <w:color w:val="000000"/>
                <w:kern w:val="0"/>
                <w:sz w:val="24"/>
                <w:szCs w:val="24"/>
              </w:rPr>
              <w:t>高等教育心理学</w:t>
            </w:r>
            <w:r w:rsidRPr="00763237">
              <w:rPr>
                <w:rFonts w:ascii="宋体" w:hAnsi="宋体" w:cs="宋体"/>
                <w:color w:val="000000"/>
                <w:kern w:val="0"/>
                <w:sz w:val="24"/>
                <w:szCs w:val="24"/>
              </w:rPr>
              <w:t>(</w:t>
            </w:r>
            <w:r w:rsidRPr="00763237">
              <w:rPr>
                <w:rFonts w:ascii="宋体" w:hAnsi="宋体" w:cs="宋体" w:hint="eastAsia"/>
                <w:color w:val="000000"/>
                <w:kern w:val="0"/>
                <w:sz w:val="24"/>
                <w:szCs w:val="24"/>
              </w:rPr>
              <w:t>伍新春</w:t>
            </w:r>
            <w:r w:rsidRPr="00763237">
              <w:rPr>
                <w:rFonts w:ascii="宋体" w:hAnsi="宋体" w:cs="宋体"/>
                <w:color w:val="000000"/>
                <w:kern w:val="0"/>
                <w:sz w:val="24"/>
                <w:szCs w:val="24"/>
              </w:rPr>
              <w:t>)</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98</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教学创新策略与方法指导（余胜泉、李芒等）</w:t>
            </w:r>
          </w:p>
        </w:tc>
      </w:tr>
      <w:tr w:rsidR="00036174" w:rsidRPr="00653FD1">
        <w:trPr>
          <w:trHeight w:val="1"/>
        </w:trPr>
        <w:tc>
          <w:tcPr>
            <w:tcW w:w="828" w:type="dxa"/>
            <w:shd w:val="clear" w:color="000000" w:fill="auto"/>
            <w:vAlign w:val="center"/>
          </w:tcPr>
          <w:p w:rsidR="00036174" w:rsidRPr="00763237" w:rsidRDefault="00036174" w:rsidP="005E75D4">
            <w:pPr>
              <w:widowControl/>
              <w:spacing w:line="360" w:lineRule="exact"/>
              <w:jc w:val="center"/>
              <w:rPr>
                <w:rFonts w:ascii="宋体" w:hAnsi="宋体" w:cs="宋体"/>
                <w:color w:val="000000"/>
                <w:kern w:val="0"/>
                <w:sz w:val="24"/>
                <w:szCs w:val="24"/>
              </w:rPr>
            </w:pPr>
            <w:r w:rsidRPr="00763237">
              <w:rPr>
                <w:rFonts w:ascii="宋体" w:hAnsi="宋体" w:cs="宋体"/>
                <w:color w:val="000000"/>
                <w:kern w:val="0"/>
                <w:sz w:val="24"/>
                <w:szCs w:val="24"/>
              </w:rPr>
              <w:t>99</w:t>
            </w:r>
          </w:p>
        </w:tc>
        <w:tc>
          <w:tcPr>
            <w:tcW w:w="3686" w:type="dxa"/>
            <w:shd w:val="clear" w:color="000000" w:fill="auto"/>
            <w:vAlign w:val="center"/>
          </w:tcPr>
          <w:p w:rsidR="00036174" w:rsidRPr="00763237" w:rsidRDefault="00036174" w:rsidP="005E75D4">
            <w:pPr>
              <w:spacing w:line="360" w:lineRule="exact"/>
              <w:rPr>
                <w:rFonts w:ascii="宋体" w:cs="Times New Roman"/>
                <w:color w:val="000000"/>
                <w:kern w:val="0"/>
                <w:sz w:val="24"/>
                <w:szCs w:val="24"/>
              </w:rPr>
            </w:pPr>
            <w:r w:rsidRPr="00763237">
              <w:rPr>
                <w:rFonts w:ascii="宋体" w:hAnsi="宋体" w:cs="宋体" w:hint="eastAsia"/>
                <w:color w:val="000000"/>
                <w:kern w:val="0"/>
                <w:sz w:val="24"/>
                <w:szCs w:val="24"/>
              </w:rPr>
              <w:t>教师的沟通艺术（姚小玲、管健等）</w:t>
            </w:r>
          </w:p>
        </w:tc>
        <w:tc>
          <w:tcPr>
            <w:tcW w:w="709" w:type="dxa"/>
            <w:shd w:val="clear" w:color="000000" w:fill="auto"/>
            <w:vAlign w:val="center"/>
          </w:tcPr>
          <w:p w:rsidR="00036174" w:rsidRPr="00763237" w:rsidRDefault="00036174" w:rsidP="005E75D4">
            <w:pPr>
              <w:widowControl/>
              <w:spacing w:line="360" w:lineRule="exact"/>
              <w:jc w:val="center"/>
              <w:rPr>
                <w:rFonts w:ascii="宋体" w:hAnsi="宋体" w:cs="宋体"/>
                <w:color w:val="000000"/>
                <w:kern w:val="0"/>
                <w:sz w:val="24"/>
                <w:szCs w:val="24"/>
              </w:rPr>
            </w:pPr>
            <w:r w:rsidRPr="00763237">
              <w:rPr>
                <w:rFonts w:ascii="宋体" w:hAnsi="宋体" w:cs="宋体"/>
                <w:color w:val="000000"/>
                <w:kern w:val="0"/>
                <w:sz w:val="24"/>
                <w:szCs w:val="24"/>
              </w:rPr>
              <w:t>100</w:t>
            </w:r>
          </w:p>
        </w:tc>
        <w:tc>
          <w:tcPr>
            <w:tcW w:w="3688" w:type="dxa"/>
            <w:shd w:val="clear" w:color="000000" w:fill="auto"/>
            <w:vAlign w:val="center"/>
          </w:tcPr>
          <w:p w:rsidR="00036174" w:rsidRPr="00763237" w:rsidRDefault="00036174" w:rsidP="005E75D4">
            <w:pPr>
              <w:widowControl/>
              <w:spacing w:line="36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青年教师成长系列</w:t>
            </w:r>
            <w:r>
              <w:rPr>
                <w:rFonts w:ascii="宋体" w:hAnsi="宋体" w:cs="宋体"/>
                <w:color w:val="000000"/>
                <w:sz w:val="24"/>
                <w:szCs w:val="24"/>
              </w:rPr>
              <w:t>——</w:t>
            </w:r>
            <w:r w:rsidRPr="00763237">
              <w:rPr>
                <w:rFonts w:ascii="宋体" w:hAnsi="宋体" w:cs="宋体" w:hint="eastAsia"/>
                <w:color w:val="000000"/>
                <w:kern w:val="0"/>
                <w:sz w:val="24"/>
                <w:szCs w:val="24"/>
              </w:rPr>
              <w:t>心理学在高校教学过程中的应用（</w:t>
            </w:r>
            <w:proofErr w:type="gramStart"/>
            <w:r w:rsidRPr="00763237">
              <w:rPr>
                <w:rFonts w:ascii="宋体" w:hAnsi="宋体" w:cs="宋体" w:hint="eastAsia"/>
                <w:color w:val="000000"/>
                <w:kern w:val="0"/>
                <w:sz w:val="24"/>
                <w:szCs w:val="24"/>
              </w:rPr>
              <w:t>姚</w:t>
            </w:r>
            <w:proofErr w:type="gramEnd"/>
            <w:r w:rsidRPr="00763237">
              <w:rPr>
                <w:rFonts w:ascii="宋体" w:hAnsi="宋体" w:cs="宋体" w:hint="eastAsia"/>
                <w:color w:val="000000"/>
                <w:kern w:val="0"/>
                <w:sz w:val="24"/>
                <w:szCs w:val="24"/>
              </w:rPr>
              <w:t>梅林、赵丽琴、刘儒德等）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101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教与学的理解及应用（李芒、孙建荣、别敦荣）</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心理学在高校教学过程中的应用（</w:t>
            </w:r>
            <w:proofErr w:type="gramStart"/>
            <w:r w:rsidRPr="00763237">
              <w:rPr>
                <w:rFonts w:ascii="宋体" w:hAnsi="宋体" w:cs="宋体" w:hint="eastAsia"/>
                <w:color w:val="000000"/>
                <w:kern w:val="0"/>
                <w:sz w:val="24"/>
                <w:szCs w:val="24"/>
              </w:rPr>
              <w:t>姚</w:t>
            </w:r>
            <w:proofErr w:type="gramEnd"/>
            <w:r w:rsidRPr="00763237">
              <w:rPr>
                <w:rFonts w:ascii="宋体" w:hAnsi="宋体" w:cs="宋体" w:hint="eastAsia"/>
                <w:color w:val="000000"/>
                <w:kern w:val="0"/>
                <w:sz w:val="24"/>
                <w:szCs w:val="24"/>
              </w:rPr>
              <w:t>梅林、吴庆麟、庞维国等）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教育学（但武刚、罗祖兵）</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中国教育史（张传</w:t>
            </w:r>
            <w:proofErr w:type="gramStart"/>
            <w:r w:rsidRPr="00763237">
              <w:rPr>
                <w:rFonts w:ascii="宋体" w:hAnsi="宋体" w:cs="宋体" w:hint="eastAsia"/>
                <w:color w:val="000000"/>
                <w:kern w:val="0"/>
                <w:sz w:val="24"/>
                <w:szCs w:val="24"/>
              </w:rPr>
              <w:t>燧</w:t>
            </w:r>
            <w:proofErr w:type="gramEnd"/>
            <w:r w:rsidRPr="00763237">
              <w:rPr>
                <w:rFonts w:ascii="宋体" w:hAnsi="宋体" w:cs="宋体" w:hint="eastAsia"/>
                <w:color w:val="000000"/>
                <w:kern w:val="0"/>
                <w:sz w:val="24"/>
                <w:szCs w:val="24"/>
              </w:rPr>
              <w:t>）</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教育学原理（阮成武）</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教学设计（皮连生）</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教学理论与设计（盛群力）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高校教学质量、效果的评价与提升（刘振天、李瑾瑜、陆根书）</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109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教育心理学（刘儒德）</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教育见习与实习指导（周跃良）</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信息化环境下的教学设计（文科）（李志民、焦建利、杨开城）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高校教学设计理论与实践（庄秀丽、赵建华、钟晓流等）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信息化环境下的教学设计（理工）（李志民、李元杰、钟晓流等）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课程教学的理论与实践（陈时见、王牧华）</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高等教育教学理念创新与提升（傅钢善、彭林、雷庆等）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高校有效教学及实施策略（</w:t>
            </w:r>
            <w:proofErr w:type="gramStart"/>
            <w:r w:rsidRPr="00763237">
              <w:rPr>
                <w:rFonts w:ascii="宋体" w:hAnsi="宋体" w:cs="宋体" w:hint="eastAsia"/>
                <w:color w:val="000000"/>
                <w:kern w:val="0"/>
                <w:sz w:val="24"/>
                <w:szCs w:val="24"/>
              </w:rPr>
              <w:t>姚</w:t>
            </w:r>
            <w:proofErr w:type="gramEnd"/>
            <w:r w:rsidRPr="00763237">
              <w:rPr>
                <w:rFonts w:ascii="宋体" w:hAnsi="宋体" w:cs="宋体" w:hint="eastAsia"/>
                <w:color w:val="000000"/>
                <w:kern w:val="0"/>
                <w:sz w:val="24"/>
                <w:szCs w:val="24"/>
              </w:rPr>
              <w:t>梅林、刘儒德、孙建荣等）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高校新入职教师的教学适应性培训（刘宝存、林崇德、叶志明）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高等教育教与学的心理（彭德华、赵丽琴、黄建榕等）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119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高校新进教师素质培养与教学能力提升（理工）（张慕葏、姚小玲、熊永红等）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高校新入职教师的教学实践技能培训（张斌贤、金盛华、姚小玲）</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高校新入职教师的课堂教学能力培训（马知恩、张征、洪成文等）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高校新进教师素质培养与教学能力提升（文科）（张慕葏、姚小玲、郑寅达等）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政治学类、社会学类、哲学类课程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中国政治思想史（葛荃）</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比较政治制度（谭融）</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当代中国政治制度（</w:t>
            </w:r>
            <w:proofErr w:type="gramStart"/>
            <w:r w:rsidRPr="00763237">
              <w:rPr>
                <w:rFonts w:ascii="宋体" w:hAnsi="宋体" w:cs="宋体" w:hint="eastAsia"/>
                <w:color w:val="000000"/>
                <w:kern w:val="0"/>
                <w:sz w:val="24"/>
                <w:szCs w:val="24"/>
              </w:rPr>
              <w:t>浦兴祖</w:t>
            </w:r>
            <w:proofErr w:type="gramEnd"/>
            <w:r w:rsidRPr="00763237">
              <w:rPr>
                <w:rFonts w:ascii="宋体" w:hAnsi="宋体" w:cs="宋体" w:hint="eastAsia"/>
                <w:color w:val="000000"/>
                <w:kern w:val="0"/>
                <w:sz w:val="24"/>
                <w:szCs w:val="24"/>
              </w:rPr>
              <w:t>）</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社会学研究方法（徐晓军）</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发展政治学（杨龙）</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形式逻辑（毕富生）</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129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社会学概论（王思斌）</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130</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逻辑学（何向东等）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经济学类课程</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西方经济学（刘骏民）</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产业经济学（王俊豪）</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微观经济学（刘东）</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宏观经济学（叶航）</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计量经济学（李子奈）</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工程经济（周礼、李正卫、虞晓芬）</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国际经济学（黄春媛）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世界经济概论（周申）</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139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流通经济学（洪涛）</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中国近代经济史（马陵合）</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政治经济学（刘灿、陈志舟）</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142</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区域经济学（张泰城、孙久文）</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lastRenderedPageBreak/>
              <w:t>143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社会主义市场经济理论与实践（白永秀）</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商业银行管理（李志辉）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金融学（张强）</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国际金融学（杨胜刚）</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金融工程学（吴冲锋）</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国际金融学（范小云）</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149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证券投资学（杨德勇、葛红玲、张伟等）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150</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金融投资学（胡金焱）</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税收管理（古建芹）</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152</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国际投资学（卢进勇等）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中国经济史（王玉茹）</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国际经济与贸易专业课程建设与教学辅导（刘重力、范小云、黄春媛等）</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货币银行学（李健）</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财政学（张馨）</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投入产出分析（刘起运）</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财务学原理（熊剑、樊莹）</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159</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外贸单证操作（章安平）</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160</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税务筹划（盖地、罗斌元）</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161</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金融学专业课程建设与教学辅导（李健、杨胜刚、范小云等）</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162</w:t>
            </w:r>
          </w:p>
        </w:tc>
        <w:tc>
          <w:tcPr>
            <w:tcW w:w="3688" w:type="dxa"/>
            <w:shd w:val="clear" w:color="000000" w:fill="auto"/>
            <w:vAlign w:val="center"/>
          </w:tcPr>
          <w:p w:rsidR="00036174" w:rsidRPr="00763237" w:rsidRDefault="00036174" w:rsidP="00763237">
            <w:pPr>
              <w:spacing w:line="400" w:lineRule="exact"/>
              <w:rPr>
                <w:rFonts w:ascii="宋体" w:cs="Times New Roman"/>
                <w:color w:val="000000"/>
                <w:kern w:val="0"/>
                <w:sz w:val="24"/>
                <w:szCs w:val="24"/>
              </w:rPr>
            </w:pPr>
            <w:r w:rsidRPr="00763237">
              <w:rPr>
                <w:rFonts w:ascii="宋体" w:hAnsi="宋体" w:cs="宋体" w:hint="eastAsia"/>
                <w:color w:val="000000"/>
                <w:kern w:val="0"/>
                <w:sz w:val="24"/>
                <w:szCs w:val="24"/>
              </w:rPr>
              <w:t>国际结算（陈岩）</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163</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国际贸易（杨盛标、刘文华）</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164</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国际贸易实务（邹建华）</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165</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国际保险（刘玮）</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166</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保险学（王绪瑾、栾红、徐徐、宁威）</w:t>
            </w:r>
          </w:p>
        </w:tc>
      </w:tr>
      <w:tr w:rsidR="00036174" w:rsidRPr="00653FD1">
        <w:trPr>
          <w:trHeight w:val="1"/>
        </w:trPr>
        <w:tc>
          <w:tcPr>
            <w:tcW w:w="828"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167</w:t>
            </w:r>
          </w:p>
        </w:tc>
        <w:tc>
          <w:tcPr>
            <w:tcW w:w="3686"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经济学类专业教学与科研（佟家栋、李子奈）</w:t>
            </w:r>
          </w:p>
        </w:tc>
        <w:tc>
          <w:tcPr>
            <w:tcW w:w="709" w:type="dxa"/>
            <w:shd w:val="clear" w:color="000000" w:fill="auto"/>
            <w:vAlign w:val="center"/>
          </w:tcPr>
          <w:p w:rsidR="00036174" w:rsidRPr="00763237" w:rsidRDefault="00036174" w:rsidP="00763237">
            <w:pPr>
              <w:widowControl/>
              <w:spacing w:line="400" w:lineRule="exact"/>
              <w:jc w:val="center"/>
              <w:rPr>
                <w:rFonts w:ascii="宋体" w:hAnsi="宋体" w:cs="宋体"/>
                <w:color w:val="000000"/>
                <w:kern w:val="0"/>
                <w:sz w:val="24"/>
                <w:szCs w:val="24"/>
              </w:rPr>
            </w:pPr>
            <w:r w:rsidRPr="00763237">
              <w:rPr>
                <w:rFonts w:ascii="宋体" w:hAnsi="宋体" w:cs="宋体"/>
                <w:color w:val="000000"/>
                <w:kern w:val="0"/>
                <w:sz w:val="24"/>
                <w:szCs w:val="24"/>
              </w:rPr>
              <w:t>168</w:t>
            </w:r>
          </w:p>
        </w:tc>
        <w:tc>
          <w:tcPr>
            <w:tcW w:w="3688" w:type="dxa"/>
            <w:shd w:val="clear" w:color="000000" w:fill="auto"/>
            <w:vAlign w:val="center"/>
          </w:tcPr>
          <w:p w:rsidR="00036174" w:rsidRPr="00763237" w:rsidRDefault="00036174" w:rsidP="00763237">
            <w:pPr>
              <w:widowControl/>
              <w:spacing w:line="400" w:lineRule="exact"/>
              <w:jc w:val="left"/>
              <w:rPr>
                <w:rFonts w:ascii="宋体" w:cs="Times New Roman"/>
                <w:color w:val="000000"/>
                <w:kern w:val="0"/>
                <w:sz w:val="24"/>
                <w:szCs w:val="24"/>
              </w:rPr>
            </w:pPr>
            <w:r w:rsidRPr="00763237">
              <w:rPr>
                <w:rFonts w:ascii="宋体" w:hAnsi="宋体" w:cs="宋体" w:hint="eastAsia"/>
                <w:color w:val="000000"/>
                <w:kern w:val="0"/>
                <w:sz w:val="24"/>
                <w:szCs w:val="24"/>
              </w:rPr>
              <w:t>中国税收（朱晓波）</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法学类课程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169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法理学（姚建宗、李拥军）</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民法学（房绍坤）</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171</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宪法学（焦洪昌、姚国建）</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172</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经济法（郑曙光）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刑法学（孙国祥）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刑事诉讼法（刘玫）</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国际法（周忠海）</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中国法制史（张晋藩）</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知识产权法学（魏纪林）</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178</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商法学（赵旭东）</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179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国际私法（刘仁山）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劳动法（常凯、陈布雷、李坤刚）</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181</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国际环境法（林灿铃）</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182</w:t>
            </w:r>
          </w:p>
        </w:tc>
        <w:tc>
          <w:tcPr>
            <w:tcW w:w="3688" w:type="dxa"/>
            <w:shd w:val="clear" w:color="000000" w:fill="auto"/>
            <w:vAlign w:val="center"/>
          </w:tcPr>
          <w:p w:rsidR="00036174" w:rsidRPr="001F304E" w:rsidRDefault="00036174" w:rsidP="001F304E">
            <w:pPr>
              <w:widowControl/>
              <w:spacing w:line="400" w:lineRule="exact"/>
              <w:jc w:val="left"/>
              <w:rPr>
                <w:rFonts w:ascii="宋体" w:hAnsi="宋体" w:cs="宋体"/>
                <w:color w:val="000000"/>
                <w:kern w:val="0"/>
                <w:sz w:val="24"/>
                <w:szCs w:val="24"/>
              </w:rPr>
            </w:pPr>
            <w:r w:rsidRPr="001F304E">
              <w:rPr>
                <w:rFonts w:ascii="宋体" w:hAnsi="宋体" w:cs="宋体" w:hint="eastAsia"/>
                <w:color w:val="000000"/>
                <w:kern w:val="0"/>
                <w:sz w:val="24"/>
                <w:szCs w:val="24"/>
              </w:rPr>
              <w:t>公司法学</w:t>
            </w:r>
            <w:r w:rsidRPr="001F304E">
              <w:rPr>
                <w:rFonts w:ascii="宋体" w:hAnsi="宋体" w:cs="宋体"/>
                <w:color w:val="000000"/>
                <w:kern w:val="0"/>
                <w:sz w:val="24"/>
                <w:szCs w:val="24"/>
              </w:rPr>
              <w:t>(</w:t>
            </w:r>
            <w:r w:rsidRPr="001F304E">
              <w:rPr>
                <w:rFonts w:ascii="宋体" w:hAnsi="宋体" w:cs="宋体" w:hint="eastAsia"/>
                <w:color w:val="000000"/>
                <w:kern w:val="0"/>
                <w:sz w:val="24"/>
                <w:szCs w:val="24"/>
              </w:rPr>
              <w:t>赵旭东、王涌、李建伟</w:t>
            </w:r>
            <w:r w:rsidRPr="001F304E">
              <w:rPr>
                <w:rFonts w:ascii="宋体" w:hAnsi="宋体" w:cs="宋体"/>
                <w:color w:val="000000"/>
                <w:kern w:val="0"/>
                <w:sz w:val="24"/>
                <w:szCs w:val="24"/>
              </w:rPr>
              <w:t>)</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教育学类、心理学类课程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学前教育学（刘焱）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学前儿童健康教育（顾荣芳）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中学生心理辅导（伍新春）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学前儿童游戏（杨枫）</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小学生认知与学习（陈威、陶钧）</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188</w:t>
            </w:r>
          </w:p>
        </w:tc>
        <w:tc>
          <w:tcPr>
            <w:tcW w:w="3688" w:type="dxa"/>
            <w:shd w:val="clear" w:color="000000" w:fill="auto"/>
            <w:vAlign w:val="center"/>
          </w:tcPr>
          <w:p w:rsidR="00036174" w:rsidRPr="001F304E" w:rsidRDefault="009255DC" w:rsidP="001F304E">
            <w:pPr>
              <w:widowControl/>
              <w:spacing w:line="400" w:lineRule="exact"/>
              <w:jc w:val="left"/>
              <w:rPr>
                <w:rFonts w:ascii="宋体" w:cs="Times New Roman"/>
                <w:color w:val="000000"/>
                <w:kern w:val="0"/>
                <w:sz w:val="24"/>
                <w:szCs w:val="24"/>
              </w:rPr>
            </w:pPr>
            <w:hyperlink r:id="rId9" w:history="1">
              <w:r w:rsidR="00036174" w:rsidRPr="001F304E">
                <w:rPr>
                  <w:rFonts w:ascii="宋体" w:hAnsi="宋体" w:cs="宋体" w:hint="eastAsia"/>
                  <w:color w:val="000000"/>
                  <w:kern w:val="0"/>
                  <w:sz w:val="24"/>
                  <w:szCs w:val="24"/>
                </w:rPr>
                <w:t>心理学研究方法</w:t>
              </w:r>
            </w:hyperlink>
            <w:r w:rsidR="00036174" w:rsidRPr="001F304E">
              <w:rPr>
                <w:rFonts w:ascii="宋体" w:hAnsi="宋体" w:cs="宋体" w:hint="eastAsia"/>
                <w:color w:val="000000"/>
                <w:kern w:val="0"/>
                <w:sz w:val="24"/>
                <w:szCs w:val="24"/>
              </w:rPr>
              <w:t>（方平）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189</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心理学史（叶浩生）</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190</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认知心理学（张亚旭）</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191</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实验心理学（郭秀艳）</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192</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人格心理学（郭永玉）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lastRenderedPageBreak/>
              <w:t>193</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管理心理学（李永鑫）</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194</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心理测量（戴海琦）</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195</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心理统计学（胡竹菁）</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196</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心理学专业课程建设与教学辅导（张亚旭、郭秀艳、方平等）</w:t>
            </w:r>
          </w:p>
        </w:tc>
      </w:tr>
      <w:tr w:rsidR="00036174" w:rsidRPr="00653FD1">
        <w:trPr>
          <w:trHeight w:val="493"/>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197</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心理咨询（江光荣）</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198</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小学语文教学法（王松泉、江平）</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199</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幼儿园教学活动的设计与实施（朱家雄）</w:t>
            </w:r>
          </w:p>
        </w:tc>
        <w:tc>
          <w:tcPr>
            <w:tcW w:w="709" w:type="dxa"/>
            <w:shd w:val="clear" w:color="000000" w:fill="auto"/>
            <w:vAlign w:val="center"/>
          </w:tcPr>
          <w:p w:rsidR="00036174" w:rsidRPr="001F304E" w:rsidRDefault="00036174" w:rsidP="001F304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中国语言文学类课程</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200</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大学语文（陈洪、李瑞山）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201</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大学语文（王步高）</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202</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应用写作（胡元德、冒志祥）</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203</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写作（董小玉）</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204</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古代汉语（王宁）</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205</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写作（高职）（尹相如）</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206</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古代汉语（洪波）</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207</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语言学（张先亮、聂志平、陈青松）</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208</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当代语言学（陈保亚）</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209</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比较文学（曹顺庆）</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210</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文学理论（陶东风）</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211</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中国古代文学作品选（先秦</w:t>
            </w:r>
            <w:r w:rsidRPr="001F304E">
              <w:rPr>
                <w:rFonts w:ascii="宋体" w:cs="宋体"/>
                <w:color w:val="000000"/>
                <w:kern w:val="0"/>
                <w:sz w:val="24"/>
                <w:szCs w:val="24"/>
              </w:rPr>
              <w:t>-</w:t>
            </w:r>
            <w:r w:rsidRPr="001F304E">
              <w:rPr>
                <w:rFonts w:ascii="宋体" w:hAnsi="宋体" w:cs="宋体" w:hint="eastAsia"/>
                <w:color w:val="000000"/>
                <w:kern w:val="0"/>
                <w:sz w:val="24"/>
                <w:szCs w:val="24"/>
              </w:rPr>
              <w:t>六朝）（郭丹）</w:t>
            </w:r>
          </w:p>
        </w:tc>
      </w:tr>
      <w:tr w:rsidR="00036174" w:rsidRPr="00653FD1">
        <w:trPr>
          <w:trHeight w:val="440"/>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212</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文书学（倪丽娟）</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213</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西方文化概论（赵林）</w:t>
            </w:r>
          </w:p>
        </w:tc>
      </w:tr>
      <w:tr w:rsidR="00036174" w:rsidRPr="00653FD1">
        <w:trPr>
          <w:trHeight w:val="474"/>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214</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秘书实务（杨剑宇）</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215</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秘书学概论（杨剑宇、杨树森、徐丽君</w:t>
            </w:r>
            <w:r w:rsidRPr="001F304E">
              <w:rPr>
                <w:rFonts w:ascii="宋体" w:hAnsi="宋体" w:cs="宋体"/>
                <w:color w:val="000000"/>
                <w:kern w:val="0"/>
                <w:sz w:val="24"/>
                <w:szCs w:val="24"/>
              </w:rPr>
              <w:t xml:space="preserve"> </w:t>
            </w:r>
            <w:r w:rsidRPr="001F304E">
              <w:rPr>
                <w:rFonts w:ascii="宋体" w:hAnsi="宋体" w:cs="宋体" w:hint="eastAsia"/>
                <w:color w:val="000000"/>
                <w:kern w:val="0"/>
                <w:sz w:val="24"/>
                <w:szCs w:val="24"/>
              </w:rPr>
              <w:t>）</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216</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秘书公关与礼仪（杨剑宇、李玉梅、蒋苏苓）</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217</w:t>
            </w:r>
          </w:p>
        </w:tc>
        <w:tc>
          <w:tcPr>
            <w:tcW w:w="3688"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秘书实训（杨剑宇）</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218</w:t>
            </w:r>
          </w:p>
        </w:tc>
        <w:tc>
          <w:tcPr>
            <w:tcW w:w="3686" w:type="dxa"/>
            <w:shd w:val="clear" w:color="000000" w:fill="auto"/>
            <w:vAlign w:val="center"/>
          </w:tcPr>
          <w:p w:rsidR="00036174" w:rsidRPr="001F304E" w:rsidRDefault="00036174" w:rsidP="001F304E">
            <w:pPr>
              <w:widowControl/>
              <w:spacing w:line="400" w:lineRule="exact"/>
              <w:jc w:val="left"/>
              <w:rPr>
                <w:rFonts w:ascii="宋体" w:cs="Times New Roman"/>
                <w:color w:val="000000"/>
                <w:kern w:val="0"/>
                <w:sz w:val="24"/>
                <w:szCs w:val="24"/>
              </w:rPr>
            </w:pPr>
            <w:r w:rsidRPr="001F304E">
              <w:rPr>
                <w:rFonts w:ascii="宋体" w:hAnsi="宋体" w:cs="宋体" w:hint="eastAsia"/>
                <w:color w:val="000000"/>
                <w:kern w:val="0"/>
                <w:sz w:val="24"/>
                <w:szCs w:val="24"/>
              </w:rPr>
              <w:t>汉语言文学专业教学与创新人才培养（王步高、骆玉明、刘洪涛）</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219</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文学写作教程（刘海涛）</w:t>
            </w:r>
          </w:p>
        </w:tc>
      </w:tr>
      <w:tr w:rsidR="00036174" w:rsidRPr="00653FD1">
        <w:trPr>
          <w:trHeight w:val="42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220</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现代汉语（沈阳、郭锐、万艺玲等）</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221</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二十世纪西方文学（刘建军）</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222</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对外汉语教学（李禄兴、傅由）</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223</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中国现当代文学史（朱栋霖、吴义勤）</w:t>
            </w:r>
          </w:p>
        </w:tc>
      </w:tr>
      <w:tr w:rsidR="00036174" w:rsidRPr="00653FD1">
        <w:trPr>
          <w:trHeight w:val="446"/>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224</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中国文学批评史（黄霖）</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225</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外国文学史（刘洪涛）</w:t>
            </w:r>
          </w:p>
        </w:tc>
      </w:tr>
      <w:tr w:rsidR="00036174" w:rsidRPr="00653FD1">
        <w:trPr>
          <w:trHeight w:val="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226</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中国古代文学史（郭英德）</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227</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中国古代文学史（骆玉明）</w:t>
            </w:r>
          </w:p>
        </w:tc>
      </w:tr>
      <w:tr w:rsidR="00036174" w:rsidRPr="00653FD1">
        <w:trPr>
          <w:trHeight w:val="445"/>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228</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中国秘书史（杨剑宇）</w:t>
            </w:r>
          </w:p>
        </w:tc>
        <w:tc>
          <w:tcPr>
            <w:tcW w:w="709"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229</w:t>
            </w: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中国戏曲史（孙书磊）</w:t>
            </w:r>
          </w:p>
        </w:tc>
      </w:tr>
      <w:tr w:rsidR="00036174" w:rsidRPr="00653FD1">
        <w:trPr>
          <w:trHeight w:val="551"/>
        </w:trPr>
        <w:tc>
          <w:tcPr>
            <w:tcW w:w="828" w:type="dxa"/>
            <w:shd w:val="clear" w:color="000000" w:fill="auto"/>
            <w:vAlign w:val="center"/>
          </w:tcPr>
          <w:p w:rsidR="00036174" w:rsidRPr="001F304E" w:rsidRDefault="00036174" w:rsidP="001F304E">
            <w:pPr>
              <w:widowControl/>
              <w:spacing w:line="400" w:lineRule="exact"/>
              <w:jc w:val="center"/>
              <w:rPr>
                <w:rFonts w:ascii="宋体" w:hAnsi="宋体" w:cs="宋体"/>
                <w:color w:val="000000"/>
                <w:kern w:val="0"/>
                <w:sz w:val="24"/>
                <w:szCs w:val="24"/>
              </w:rPr>
            </w:pPr>
            <w:r w:rsidRPr="001F304E">
              <w:rPr>
                <w:rFonts w:ascii="宋体" w:hAnsi="宋体" w:cs="宋体"/>
                <w:color w:val="000000"/>
                <w:kern w:val="0"/>
                <w:sz w:val="24"/>
                <w:szCs w:val="24"/>
              </w:rPr>
              <w:t>230</w:t>
            </w:r>
          </w:p>
        </w:tc>
        <w:tc>
          <w:tcPr>
            <w:tcW w:w="3686"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r w:rsidRPr="001F304E">
              <w:rPr>
                <w:rFonts w:ascii="宋体" w:hAnsi="宋体" w:cs="宋体" w:hint="eastAsia"/>
                <w:color w:val="000000"/>
                <w:kern w:val="0"/>
                <w:sz w:val="24"/>
                <w:szCs w:val="24"/>
              </w:rPr>
              <w:t>比较文学与外国文学史（孙景尧）</w:t>
            </w:r>
          </w:p>
        </w:tc>
        <w:tc>
          <w:tcPr>
            <w:tcW w:w="709" w:type="dxa"/>
            <w:shd w:val="clear" w:color="000000" w:fill="auto"/>
            <w:vAlign w:val="center"/>
          </w:tcPr>
          <w:p w:rsidR="00036174" w:rsidRPr="001F304E" w:rsidRDefault="00036174" w:rsidP="001F304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1F304E" w:rsidRDefault="00036174" w:rsidP="001F304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外国语言文学类课程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英语语音（王桂珍）</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大学英语（李霄翔、陈美华、郭锋萍）</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233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英语词汇学（张维友）</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综合英语（邹为诚、梁晓冬、林渭芳）</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高级英语（颜静兰）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英语写作（杨达复、黑玉琴、胡小花、郭粉绒）</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高校教师日语教学能力提升（曹大峰）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英汉口译（任文、胡敏霞）</w:t>
            </w:r>
          </w:p>
        </w:tc>
      </w:tr>
      <w:tr w:rsidR="00036174" w:rsidRPr="00653FD1">
        <w:trPr>
          <w:trHeight w:val="47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239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高校英语教学理论与实践（邹为诚、王海啸、王初明）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基础日语（蔡全胜）</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大学英语教学改革（王守仁、谢晓苑）</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质性研究方法在外语教学研究中的应用（林小英）</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243</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英语课程教学方法和教师科研能力提升（张莲、杨鲁新）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244</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英国文学史（曹进、张宝林等）</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245</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翻译理论与实践（王展鹏）</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246</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文献资料梳理与文献综述撰写（刘建达、吕剑涛）</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247</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外语教学中的定量研究方法与</w:t>
            </w:r>
            <w:r w:rsidRPr="002030DB">
              <w:rPr>
                <w:rFonts w:ascii="宋体" w:hAnsi="宋体" w:cs="宋体"/>
                <w:color w:val="000000"/>
                <w:kern w:val="0"/>
                <w:sz w:val="24"/>
                <w:szCs w:val="24"/>
              </w:rPr>
              <w:t>SPSS</w:t>
            </w:r>
            <w:r w:rsidRPr="002030DB">
              <w:rPr>
                <w:rFonts w:ascii="宋体" w:hAnsi="宋体" w:cs="宋体" w:hint="eastAsia"/>
                <w:color w:val="000000"/>
                <w:kern w:val="0"/>
                <w:sz w:val="24"/>
                <w:szCs w:val="24"/>
              </w:rPr>
              <w:t>运用</w:t>
            </w:r>
            <w:r>
              <w:rPr>
                <w:rFonts w:ascii="宋体" w:hAnsi="宋体" w:cs="宋体"/>
                <w:color w:val="000000"/>
                <w:sz w:val="24"/>
                <w:szCs w:val="24"/>
              </w:rPr>
              <w:t>——</w:t>
            </w:r>
            <w:r w:rsidRPr="002030DB">
              <w:rPr>
                <w:rFonts w:ascii="宋体" w:hAnsi="宋体" w:cs="宋体" w:hint="eastAsia"/>
                <w:color w:val="000000"/>
                <w:kern w:val="0"/>
                <w:sz w:val="24"/>
                <w:szCs w:val="24"/>
              </w:rPr>
              <w:t>问卷设计与实验研究方法（曾用强、吕剑涛）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248</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高校外语教师“行动研究”的</w:t>
            </w:r>
            <w:proofErr w:type="gramStart"/>
            <w:r w:rsidRPr="002030DB">
              <w:rPr>
                <w:rFonts w:ascii="宋体" w:hAnsi="宋体" w:cs="宋体" w:hint="eastAsia"/>
                <w:color w:val="000000"/>
                <w:kern w:val="0"/>
                <w:sz w:val="24"/>
                <w:szCs w:val="24"/>
              </w:rPr>
              <w:t>知行效课堂</w:t>
            </w:r>
            <w:proofErr w:type="gramEnd"/>
            <w:r w:rsidRPr="002030DB">
              <w:rPr>
                <w:rFonts w:ascii="宋体" w:hAnsi="宋体" w:cs="宋体"/>
                <w:color w:val="000000"/>
                <w:kern w:val="0"/>
                <w:sz w:val="24"/>
                <w:szCs w:val="24"/>
              </w:rPr>
              <w:t>style</w:t>
            </w:r>
            <w:r w:rsidRPr="002030DB">
              <w:rPr>
                <w:rFonts w:ascii="宋体" w:hAnsi="宋体" w:cs="宋体" w:hint="eastAsia"/>
                <w:color w:val="000000"/>
                <w:kern w:val="0"/>
                <w:sz w:val="24"/>
                <w:szCs w:val="24"/>
              </w:rPr>
              <w:t>（夏纪梅、徐浩）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249</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外语教学中的定量研究方法与</w:t>
            </w:r>
            <w:r w:rsidRPr="002030DB">
              <w:rPr>
                <w:rFonts w:ascii="宋体" w:hAnsi="宋体" w:cs="宋体"/>
                <w:color w:val="000000"/>
                <w:kern w:val="0"/>
                <w:sz w:val="24"/>
                <w:szCs w:val="24"/>
              </w:rPr>
              <w:t>SPSS</w:t>
            </w:r>
            <w:r w:rsidRPr="002030DB">
              <w:rPr>
                <w:rFonts w:ascii="宋体" w:hAnsi="宋体" w:cs="宋体" w:hint="eastAsia"/>
                <w:color w:val="000000"/>
                <w:kern w:val="0"/>
                <w:sz w:val="24"/>
                <w:szCs w:val="24"/>
              </w:rPr>
              <w:t>运用</w:t>
            </w:r>
            <w:r>
              <w:rPr>
                <w:rFonts w:ascii="宋体" w:hAnsi="宋体" w:cs="宋体"/>
                <w:color w:val="000000"/>
                <w:sz w:val="24"/>
                <w:szCs w:val="24"/>
              </w:rPr>
              <w:t>——</w:t>
            </w:r>
            <w:r w:rsidRPr="002030DB">
              <w:rPr>
                <w:rFonts w:ascii="宋体" w:hAnsi="宋体" w:cs="宋体" w:hint="eastAsia"/>
                <w:color w:val="000000"/>
                <w:kern w:val="0"/>
                <w:sz w:val="24"/>
                <w:szCs w:val="24"/>
              </w:rPr>
              <w:t>数据统计与分析方法（曾用强、吕剑涛）</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新闻传播学类课程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广告学概论（陈培爱、张金海）</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新闻学（张征、陈力丹）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数字传播技术应用（彭兰）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传播学（胡正荣）</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中国新闻传播史（李彬）</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新闻采访写作（张征）</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外国新闻传播史（张昆）</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品牌学（赵琛）</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历史学类课程</w:t>
            </w:r>
          </w:p>
        </w:tc>
      </w:tr>
      <w:tr w:rsidR="00036174" w:rsidRPr="00653FD1">
        <w:trPr>
          <w:trHeight w:val="24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考古学概论（钱耀鹏）</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259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史学概论（庞卓恒）</w:t>
            </w:r>
          </w:p>
        </w:tc>
      </w:tr>
      <w:tr w:rsidR="00036174" w:rsidRPr="00653FD1">
        <w:trPr>
          <w:trHeight w:val="249"/>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中国古代史（赵毅、李玉君、田广林）</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中华人民共和国史（张同乐）</w:t>
            </w:r>
          </w:p>
        </w:tc>
      </w:tr>
      <w:tr w:rsidR="00036174" w:rsidRPr="00653FD1">
        <w:trPr>
          <w:trHeight w:val="360"/>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世界古代史（杨共乐）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西方文明史（陈永国）</w:t>
            </w:r>
          </w:p>
        </w:tc>
      </w:tr>
      <w:tr w:rsidR="00036174" w:rsidRPr="00653FD1">
        <w:trPr>
          <w:trHeight w:val="210"/>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二十世纪世界史（郑寅达）</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数学类、统计学类课程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高等数学（郭镜明）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高等代数（张贤科）</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267</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高等数学（朱士信）</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概率论（何书元）</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269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新建应用型本科院校高等数学（林丽华）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微积分理论基础（王绵森、马知恩）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偏微分方程（宁吴庆）</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多元函数微积分学（王绵森、马知恩）</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线性代数与解析几何（李继成）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线性代数（游宏）</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275</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解析几何（</w:t>
            </w:r>
            <w:proofErr w:type="gramStart"/>
            <w:r w:rsidRPr="002030DB">
              <w:rPr>
                <w:rFonts w:ascii="宋体" w:hAnsi="宋体" w:cs="宋体" w:hint="eastAsia"/>
                <w:color w:val="000000"/>
                <w:kern w:val="0"/>
                <w:sz w:val="24"/>
                <w:szCs w:val="24"/>
              </w:rPr>
              <w:t>丘维声</w:t>
            </w:r>
            <w:proofErr w:type="gramEnd"/>
            <w:r w:rsidRPr="002030DB">
              <w:rPr>
                <w:rFonts w:ascii="宋体" w:hAnsi="宋体" w:cs="宋体" w:hint="eastAsia"/>
                <w:color w:val="000000"/>
                <w:kern w:val="0"/>
                <w:sz w:val="24"/>
                <w:szCs w:val="24"/>
              </w:rPr>
              <w:t>）</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高等数学教学能力提升（李尚志、郭镜明、乐经良）</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抽象代数（顾沛）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数学建模（黄廷祝）</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279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经济数学（吴传生）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数学分析（陈纪修）</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数学实验与数学建模（李继成）</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数理统计（何书元）</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数学建模与数学实验（朱道元）</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实变函数论（刘培德）</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数理方程（李元杰）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一元函数微积分学与无穷级数</w:t>
            </w:r>
            <w:r w:rsidRPr="002030DB">
              <w:rPr>
                <w:rFonts w:ascii="宋体" w:cs="Times New Roman"/>
                <w:color w:val="000000"/>
                <w:kern w:val="0"/>
                <w:sz w:val="24"/>
                <w:szCs w:val="24"/>
              </w:rPr>
              <w:br/>
            </w:r>
            <w:r w:rsidRPr="002030DB">
              <w:rPr>
                <w:rFonts w:ascii="宋体" w:hAnsi="宋体" w:cs="宋体" w:hint="eastAsia"/>
                <w:color w:val="000000"/>
                <w:kern w:val="0"/>
                <w:sz w:val="24"/>
                <w:szCs w:val="24"/>
              </w:rPr>
              <w:t>（马知恩、李换琴）</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复变函数（王绵森）</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数值分析（韩旭里）</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289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离散数学（屈婉玲）</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运筹学（梅国平）</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概率与统计（杨孝平）</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统计学导论（李勇）</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统计学（经济管理方向）（曾五一、朱建平）</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高等数学（非数学专业）教师能力提升（彭济根）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大学生数学思维的培养</w:t>
            </w:r>
            <w:r>
              <w:rPr>
                <w:rFonts w:ascii="宋体" w:hAnsi="宋体" w:cs="宋体"/>
                <w:color w:val="000000"/>
                <w:sz w:val="24"/>
                <w:szCs w:val="24"/>
              </w:rPr>
              <w:t>——</w:t>
            </w:r>
            <w:r w:rsidRPr="002030DB">
              <w:rPr>
                <w:rFonts w:ascii="宋体" w:hAnsi="宋体" w:cs="宋体" w:hint="eastAsia"/>
                <w:color w:val="000000"/>
                <w:kern w:val="0"/>
                <w:sz w:val="24"/>
                <w:szCs w:val="24"/>
              </w:rPr>
              <w:t>兼谈数学文化课教学（顾沛）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高等数学教师思维开拓（何书元、马知恩）</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物理学类课程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大学物理（高景）</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大学物理（李元杰）</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299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大学物理实验（霍剑青）</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力学（张汉壮）</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热学（秦允豪）</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光学（蔡履中）</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电磁学（王稼军）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数学物理方法（姚端正、吴崇试）</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量子物理（王笑君）</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量子力学（庄鹏飞）</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电动力学（杨传路）</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计算物理（彭芳麟）</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309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物理与艺术（施大宁）</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热力学统计物理（段文山）</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传热学（姜培学）</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312</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大学物理及大学物理实验（熊永红、金国钧）</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化学类、化工类课程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大学化学（强亮生）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基础化学（陈恒武、杨宏孝、高占先、张丽丹）</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lastRenderedPageBreak/>
              <w:t>315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大学化学实验（张丽丹）</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316</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化工原理（贾绍义）</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317</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普通化学（吴庆生）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318</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分析化学及实验（刘志广）</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319</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有机化学及实验（高占先）</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320</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物理化学（黑恩成）</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321</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结构化学（孙宏伟）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322</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高分子化学（李伯耿、罗英武、范宏）</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323</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化工热力学（高光华）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324</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高分子物理学（吴其晔）</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325</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化工设计（吴嘉）</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计算机类课程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大学计算机基础（龚沛曾）</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计算机应用基础（刘艳丽）</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 xml:space="preserve">Visual Basic </w:t>
            </w:r>
            <w:r w:rsidRPr="002030DB">
              <w:rPr>
                <w:rFonts w:ascii="宋体" w:hAnsi="宋体" w:cs="宋体" w:hint="eastAsia"/>
                <w:color w:val="000000"/>
                <w:kern w:val="0"/>
                <w:sz w:val="24"/>
                <w:szCs w:val="24"/>
              </w:rPr>
              <w:t>程序设计（龚沛曾）</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329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C</w:t>
            </w:r>
            <w:r w:rsidRPr="002030DB">
              <w:rPr>
                <w:rFonts w:ascii="宋体" w:hAnsi="宋体" w:cs="宋体" w:hint="eastAsia"/>
                <w:color w:val="000000"/>
                <w:kern w:val="0"/>
                <w:sz w:val="24"/>
                <w:szCs w:val="24"/>
              </w:rPr>
              <w:t>语言程序设计（王宇颖）</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C++</w:t>
            </w:r>
            <w:r w:rsidRPr="002030DB">
              <w:rPr>
                <w:rFonts w:ascii="宋体" w:hAnsi="宋体" w:cs="宋体" w:hint="eastAsia"/>
                <w:color w:val="000000"/>
                <w:kern w:val="0"/>
                <w:sz w:val="24"/>
                <w:szCs w:val="24"/>
              </w:rPr>
              <w:t>程序设计（钱能）</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程序设计（吴文虎）</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计算机网络（冯博琴）</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计算机网络技术（施晓秋）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计算机网络（谢希仁、陈鸣）</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数据库系统概论（王珊）</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数据结构（陈越）</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数据库技术与应用（李雁翎）</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数据结构（耿国华）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339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计算机组成原理（唐朔飞）</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计算机系统结构（张晨曦）</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计算机操作系统（刘乃琦）</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计算机维修与维护（丁强华）</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343</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网络操作系统（卢勤）</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软件工程（齐治昌）</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软件需求工程（骆斌）</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346</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编译原理（蒋宗礼）</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347</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汇编语言（毛希平、曹忠升）</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348</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color w:val="000000"/>
                <w:kern w:val="0"/>
                <w:sz w:val="24"/>
                <w:szCs w:val="24"/>
              </w:rPr>
              <w:t>WEB</w:t>
            </w:r>
            <w:r w:rsidRPr="002030DB">
              <w:rPr>
                <w:rFonts w:ascii="宋体" w:hAnsi="宋体" w:cs="宋体" w:hint="eastAsia"/>
                <w:color w:val="000000"/>
                <w:kern w:val="0"/>
                <w:sz w:val="24"/>
                <w:szCs w:val="24"/>
              </w:rPr>
              <w:t>技术导论（郝兴伟）</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349</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计算机安全（韩臻）</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350</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物联网概论（田景熙、陈志峰）</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351</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微机接口技术（邹逢兴）</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352</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计算思维与大学计算机课程教学（何钦铭</w:t>
            </w:r>
            <w:r w:rsidRPr="002030DB">
              <w:rPr>
                <w:rFonts w:ascii="宋体" w:cs="宋体"/>
                <w:color w:val="000000"/>
                <w:kern w:val="0"/>
                <w:sz w:val="24"/>
                <w:szCs w:val="24"/>
              </w:rPr>
              <w:t>,</w:t>
            </w:r>
            <w:r w:rsidRPr="002030DB">
              <w:rPr>
                <w:rFonts w:ascii="宋体" w:hAnsi="宋体" w:cs="宋体" w:hint="eastAsia"/>
                <w:color w:val="000000"/>
                <w:kern w:val="0"/>
                <w:sz w:val="24"/>
                <w:szCs w:val="24"/>
              </w:rPr>
              <w:t>李波</w:t>
            </w:r>
            <w:r w:rsidRPr="002030DB">
              <w:rPr>
                <w:rFonts w:ascii="宋体" w:cs="宋体"/>
                <w:color w:val="000000"/>
                <w:kern w:val="0"/>
                <w:sz w:val="24"/>
                <w:szCs w:val="24"/>
              </w:rPr>
              <w:t>,</w:t>
            </w:r>
            <w:r w:rsidRPr="002030DB">
              <w:rPr>
                <w:rFonts w:ascii="宋体" w:hAnsi="宋体" w:cs="宋体" w:hint="eastAsia"/>
                <w:color w:val="000000"/>
                <w:kern w:val="0"/>
                <w:sz w:val="24"/>
                <w:szCs w:val="24"/>
              </w:rPr>
              <w:t>王挺等）</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353</w:t>
            </w:r>
          </w:p>
        </w:tc>
        <w:tc>
          <w:tcPr>
            <w:tcW w:w="3688"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color w:val="000000"/>
                <w:kern w:val="0"/>
                <w:sz w:val="24"/>
                <w:szCs w:val="24"/>
              </w:rPr>
              <w:t>java</w:t>
            </w:r>
            <w:r w:rsidRPr="002030DB">
              <w:rPr>
                <w:rFonts w:ascii="宋体" w:hAnsi="宋体" w:cs="宋体" w:hint="eastAsia"/>
                <w:color w:val="000000"/>
                <w:kern w:val="0"/>
                <w:sz w:val="24"/>
                <w:szCs w:val="24"/>
              </w:rPr>
              <w:t>程序设计（翁恺）</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354</w:t>
            </w:r>
          </w:p>
        </w:tc>
        <w:tc>
          <w:tcPr>
            <w:tcW w:w="3686"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计算机科学与技术专业规范与专业建设（蒋宗礼</w:t>
            </w:r>
            <w:r w:rsidRPr="002030DB">
              <w:rPr>
                <w:rFonts w:ascii="宋体" w:cs="宋体"/>
                <w:color w:val="000000"/>
                <w:kern w:val="0"/>
                <w:sz w:val="24"/>
                <w:szCs w:val="24"/>
              </w:rPr>
              <w:t>,</w:t>
            </w:r>
            <w:r w:rsidRPr="002030DB">
              <w:rPr>
                <w:rFonts w:ascii="宋体" w:hAnsi="宋体" w:cs="宋体" w:hint="eastAsia"/>
                <w:color w:val="000000"/>
                <w:kern w:val="0"/>
                <w:sz w:val="24"/>
                <w:szCs w:val="24"/>
              </w:rPr>
              <w:t>齐治昌）</w:t>
            </w:r>
          </w:p>
        </w:tc>
        <w:tc>
          <w:tcPr>
            <w:tcW w:w="709"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355</w:t>
            </w: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r w:rsidRPr="002030DB">
              <w:rPr>
                <w:rFonts w:ascii="宋体" w:hAnsi="宋体" w:cs="宋体" w:hint="eastAsia"/>
                <w:color w:val="000000"/>
                <w:kern w:val="0"/>
                <w:sz w:val="24"/>
                <w:szCs w:val="24"/>
              </w:rPr>
              <w:t>网络工程专业教学改革与应用型人才培养（施晓秋）</w:t>
            </w:r>
          </w:p>
        </w:tc>
      </w:tr>
      <w:tr w:rsidR="00036174" w:rsidRPr="00653FD1">
        <w:trPr>
          <w:trHeight w:val="1"/>
        </w:trPr>
        <w:tc>
          <w:tcPr>
            <w:tcW w:w="828" w:type="dxa"/>
            <w:shd w:val="clear" w:color="000000" w:fill="auto"/>
            <w:vAlign w:val="center"/>
          </w:tcPr>
          <w:p w:rsidR="00036174" w:rsidRPr="002030DB" w:rsidRDefault="00036174" w:rsidP="002030DB">
            <w:pPr>
              <w:widowControl/>
              <w:spacing w:line="400" w:lineRule="exact"/>
              <w:jc w:val="center"/>
              <w:rPr>
                <w:rFonts w:ascii="宋体" w:hAnsi="宋体" w:cs="宋体"/>
                <w:color w:val="000000"/>
                <w:kern w:val="0"/>
                <w:sz w:val="24"/>
                <w:szCs w:val="24"/>
              </w:rPr>
            </w:pPr>
            <w:r w:rsidRPr="002030DB">
              <w:rPr>
                <w:rFonts w:ascii="宋体" w:hAnsi="宋体" w:cs="宋体"/>
                <w:color w:val="000000"/>
                <w:kern w:val="0"/>
                <w:sz w:val="24"/>
                <w:szCs w:val="24"/>
              </w:rPr>
              <w:t>356</w:t>
            </w:r>
          </w:p>
        </w:tc>
        <w:tc>
          <w:tcPr>
            <w:tcW w:w="3686" w:type="dxa"/>
            <w:shd w:val="clear" w:color="000000" w:fill="auto"/>
            <w:vAlign w:val="center"/>
          </w:tcPr>
          <w:p w:rsidR="00036174" w:rsidRPr="002030DB" w:rsidRDefault="00036174" w:rsidP="002030DB">
            <w:pPr>
              <w:spacing w:line="400" w:lineRule="exact"/>
              <w:rPr>
                <w:rFonts w:ascii="宋体" w:cs="Times New Roman"/>
                <w:color w:val="000000"/>
                <w:kern w:val="0"/>
                <w:sz w:val="24"/>
                <w:szCs w:val="24"/>
              </w:rPr>
            </w:pPr>
            <w:r w:rsidRPr="002030DB">
              <w:rPr>
                <w:rFonts w:ascii="宋体" w:hAnsi="宋体" w:cs="宋体" w:hint="eastAsia"/>
                <w:color w:val="000000"/>
                <w:kern w:val="0"/>
                <w:sz w:val="24"/>
                <w:szCs w:val="24"/>
              </w:rPr>
              <w:t>基于计算思维的大学计算机基础课程教学改革（战德臣）</w:t>
            </w:r>
          </w:p>
        </w:tc>
        <w:tc>
          <w:tcPr>
            <w:tcW w:w="709" w:type="dxa"/>
            <w:shd w:val="clear" w:color="000000" w:fill="auto"/>
            <w:vAlign w:val="center"/>
          </w:tcPr>
          <w:p w:rsidR="00036174" w:rsidRPr="002030DB" w:rsidRDefault="00036174" w:rsidP="002030DB">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2030DB" w:rsidRDefault="00036174" w:rsidP="002030DB">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电子信息类、电气及自动化类课程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人工智能控制（蔡自兴）</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系统仿真与</w:t>
            </w:r>
            <w:r w:rsidRPr="006243FE">
              <w:rPr>
                <w:rFonts w:ascii="宋体" w:hAnsi="宋体" w:cs="宋体"/>
                <w:color w:val="000000"/>
                <w:kern w:val="0"/>
                <w:sz w:val="24"/>
                <w:szCs w:val="24"/>
              </w:rPr>
              <w:t>CAD</w:t>
            </w:r>
            <w:r w:rsidRPr="006243FE">
              <w:rPr>
                <w:rFonts w:ascii="宋体" w:hAnsi="宋体" w:cs="宋体" w:hint="eastAsia"/>
                <w:color w:val="000000"/>
                <w:kern w:val="0"/>
                <w:sz w:val="24"/>
                <w:szCs w:val="24"/>
              </w:rPr>
              <w:t>（薛定宇）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359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数字图像处理（杨淑莹）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数字电子技术（王连英）</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单片机原理（张毅刚、杨青勇）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电工学（史仪凯）</w:t>
            </w:r>
          </w:p>
        </w:tc>
      </w:tr>
      <w:tr w:rsidR="00036174" w:rsidRPr="00653FD1">
        <w:trPr>
          <w:trHeight w:val="82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363</w:t>
            </w:r>
          </w:p>
        </w:tc>
        <w:tc>
          <w:tcPr>
            <w:tcW w:w="3686" w:type="dxa"/>
            <w:shd w:val="clear" w:color="000000" w:fill="auto"/>
            <w:vAlign w:val="center"/>
          </w:tcPr>
          <w:p w:rsidR="00036174" w:rsidRPr="006243FE" w:rsidRDefault="00036174" w:rsidP="006243FE">
            <w:pPr>
              <w:widowControl/>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模拟电子线路基础（傅丰林）</w:t>
            </w:r>
          </w:p>
        </w:tc>
        <w:tc>
          <w:tcPr>
            <w:tcW w:w="709" w:type="dxa"/>
            <w:shd w:val="clear" w:color="000000" w:fill="auto"/>
            <w:vAlign w:val="center"/>
          </w:tcPr>
          <w:p w:rsidR="00036174" w:rsidRPr="006243FE" w:rsidRDefault="00036174" w:rsidP="006243FE">
            <w:pPr>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364</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STC</w:t>
            </w:r>
            <w:r w:rsidRPr="006243FE">
              <w:rPr>
                <w:rFonts w:ascii="宋体" w:hAnsi="宋体" w:cs="宋体" w:hint="eastAsia"/>
                <w:color w:val="000000"/>
                <w:kern w:val="0"/>
                <w:sz w:val="24"/>
                <w:szCs w:val="24"/>
              </w:rPr>
              <w:t>单片机技术（王冠凌）</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365</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电子信息类专业概论课程如何教学（黄载禄，闫连川）</w:t>
            </w:r>
          </w:p>
        </w:tc>
        <w:tc>
          <w:tcPr>
            <w:tcW w:w="709" w:type="dxa"/>
            <w:shd w:val="clear" w:color="000000" w:fill="auto"/>
            <w:vAlign w:val="center"/>
          </w:tcPr>
          <w:p w:rsidR="00036174" w:rsidRPr="006243FE" w:rsidRDefault="00036174" w:rsidP="006243FE">
            <w:pPr>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366</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ARM</w:t>
            </w:r>
            <w:r w:rsidRPr="006243FE">
              <w:rPr>
                <w:rFonts w:ascii="宋体" w:hAnsi="宋体" w:cs="宋体" w:hint="eastAsia"/>
                <w:color w:val="000000"/>
                <w:kern w:val="0"/>
                <w:sz w:val="24"/>
                <w:szCs w:val="24"/>
              </w:rPr>
              <w:t>技术（陈桂友）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电路（罗先觉）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集成电路制造技术概论（李惠军）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369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高频电子线路（曾兴雯）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数字逻辑与系统（侯建军）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自动控制原理（程鹏）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信号与系统（陈后金）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半导体器件物理与实验（孟庆巨）</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通信原理（杨鸿文）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电气工程基础（尹项根）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电力电子技术（王兆安）</w:t>
            </w:r>
          </w:p>
        </w:tc>
      </w:tr>
      <w:tr w:rsidR="00036174" w:rsidRPr="00653FD1">
        <w:trPr>
          <w:trHeight w:val="49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电机学（罗应立）</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工程应用型自动化专业课堂教学设计与教学艺术（韩九强、张德江、陈桂友等）</w:t>
            </w:r>
          </w:p>
        </w:tc>
      </w:tr>
      <w:tr w:rsidR="00036174" w:rsidRPr="00653FD1">
        <w:trPr>
          <w:trHeight w:val="75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379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电气信息类专业教学与创新人才培养（王泽忠、雷银照、戈宝军等）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电子信息类专业基础实验教学案例设计（陈后金、侯建军、胡仁杰等）</w:t>
            </w:r>
          </w:p>
        </w:tc>
      </w:tr>
      <w:tr w:rsidR="00036174" w:rsidRPr="00653FD1">
        <w:trPr>
          <w:trHeight w:val="75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电子信息类专业课堂教学设计与教学艺术（华成英、陈后金、侯建军等）</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机械类、材料类课程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382</w:t>
            </w:r>
          </w:p>
        </w:tc>
        <w:tc>
          <w:tcPr>
            <w:tcW w:w="3686" w:type="dxa"/>
            <w:shd w:val="clear" w:color="000000" w:fill="auto"/>
            <w:vAlign w:val="center"/>
          </w:tcPr>
          <w:p w:rsidR="00036174" w:rsidRPr="006243FE" w:rsidRDefault="00036174" w:rsidP="006243FE">
            <w:pPr>
              <w:autoSpaceDE w:val="0"/>
              <w:autoSpaceDN w:val="0"/>
              <w:adjustRightInd w:val="0"/>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机械原理（葛文杰）</w:t>
            </w:r>
          </w:p>
        </w:tc>
        <w:tc>
          <w:tcPr>
            <w:tcW w:w="709" w:type="dxa"/>
            <w:shd w:val="clear" w:color="000000" w:fill="auto"/>
            <w:vAlign w:val="center"/>
          </w:tcPr>
          <w:p w:rsidR="00036174" w:rsidRPr="006243FE" w:rsidRDefault="00036174" w:rsidP="006243FE">
            <w:pPr>
              <w:autoSpaceDE w:val="0"/>
              <w:autoSpaceDN w:val="0"/>
              <w:adjustRightInd w:val="0"/>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383</w:t>
            </w:r>
          </w:p>
        </w:tc>
        <w:tc>
          <w:tcPr>
            <w:tcW w:w="3688" w:type="dxa"/>
            <w:shd w:val="clear" w:color="000000" w:fill="auto"/>
            <w:vAlign w:val="center"/>
          </w:tcPr>
          <w:p w:rsidR="00036174" w:rsidRPr="006243FE" w:rsidRDefault="00036174" w:rsidP="006243FE">
            <w:pPr>
              <w:autoSpaceDE w:val="0"/>
              <w:autoSpaceDN w:val="0"/>
              <w:adjustRightInd w:val="0"/>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机械设计（吴鹿鸣）</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机械制造技术基础（张世昌）</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机械制造及实习（傅水根）</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工程制图（陆国栋）</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画法几何及工程制图（殷昌贵、王兰美）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机械零件常规加工（何七荣）</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389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机械振动（刘习军）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汽车构造（罗永革、冯樱）</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机床数控技术（游有鹏）</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392</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color w:val="000000"/>
                <w:kern w:val="0"/>
                <w:sz w:val="24"/>
                <w:szCs w:val="24"/>
              </w:rPr>
              <w:t>PBL</w:t>
            </w:r>
            <w:r w:rsidRPr="006243FE">
              <w:rPr>
                <w:rFonts w:ascii="宋体" w:hAnsi="宋体" w:cs="宋体" w:hint="eastAsia"/>
                <w:color w:val="000000"/>
                <w:kern w:val="0"/>
                <w:sz w:val="24"/>
                <w:szCs w:val="24"/>
              </w:rPr>
              <w:t>在机电工程专业教学中的应用（王玉）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393</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机械制图与建模（王冰）</w:t>
            </w:r>
          </w:p>
        </w:tc>
      </w:tr>
      <w:tr w:rsidR="00036174" w:rsidRPr="00653FD1">
        <w:trPr>
          <w:trHeight w:val="41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测量学（程效军）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金属材料成形基础（陈拂晓）</w:t>
            </w:r>
          </w:p>
        </w:tc>
      </w:tr>
      <w:tr w:rsidR="00036174" w:rsidRPr="00653FD1">
        <w:trPr>
          <w:trHeight w:val="417"/>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材料科学与工程基础（顾宜）</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土木工程材料（苏达根）</w:t>
            </w:r>
          </w:p>
        </w:tc>
      </w:tr>
      <w:tr w:rsidR="00036174" w:rsidRPr="00653FD1">
        <w:trPr>
          <w:trHeight w:val="409"/>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材料研究方法（许乾慰）</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土木类、力学类课程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399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土木工程概论（叶志明）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流体力学（丁祖荣）</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工程地质（白志勇）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建筑外立面设计（边颖）</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水工建筑学（金峰）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建筑设计基础（吴桂宁、许自力）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水质工程学（韩洪军）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混凝土结构（沈蒲生、廖莎）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407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桥梁工程概论（李亚东、何畏）</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材料力学（张少实）</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409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土力学（李广信）</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结构力学（朱慈勉）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理论力学（洪嘉振）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水力学（李玉柱、贺五洲）</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弹性力学（王敏中、黄克服）</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水力学（王勤香）</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医学类课程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生理学（王庭槐）</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病理学（文继舫、李景和）</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组织学与解剖学（段相林）</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医学心理学（胡佩诚）</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419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护理学（娄凤兰）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康复护理学（陈立典、陈锦秀、刘芳）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局部解剖学（李振中）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基础药理学（张庆柱）</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制药工程（姚日生）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药物化学（雷小平）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中药鉴定技术（刘来正）</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医学类专业教学与科研（王金发、喻荣斌等）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信息技术在医学教学中的应用（王金发、王竹立等）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医学类专业科研申报与科研方法（余章斌、喻荣彬）</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生命科学类、环境科学类、农学类课程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429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生物学科教学与科研方法（刘恩山、张润志、张雁云等）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细胞生物学（王金发）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微生物学（陈向东）</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细胞工程（柳俊）</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普通动物学（张雁云、宋杰）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普通生物学（佟向军）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动物生理学（肖向红）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动物生物学（许崇任）</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植物生物学（邵小明）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植物保护学（叶恭银）</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439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遗传学（植物类）（石春海、祝水金、柴明良等）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遗传学（乔守怡）</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分子生物学（郑用</w:t>
            </w:r>
            <w:proofErr w:type="gramStart"/>
            <w:r w:rsidRPr="006243FE">
              <w:rPr>
                <w:rFonts w:ascii="宋体" w:hAnsi="宋体" w:cs="宋体" w:hint="eastAsia"/>
                <w:color w:val="000000"/>
                <w:kern w:val="0"/>
                <w:sz w:val="24"/>
                <w:szCs w:val="24"/>
              </w:rPr>
              <w:t>琏</w:t>
            </w:r>
            <w:proofErr w:type="gramEnd"/>
            <w:r w:rsidRPr="006243FE">
              <w:rPr>
                <w:rFonts w:ascii="宋体" w:hAnsi="宋体" w:cs="宋体" w:hint="eastAsia"/>
                <w:color w:val="000000"/>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生态学（邹建文）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环境化学（孙红文）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444</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生态学（</w:t>
            </w:r>
            <w:proofErr w:type="gramStart"/>
            <w:r w:rsidRPr="006243FE">
              <w:rPr>
                <w:rFonts w:ascii="宋体" w:hAnsi="宋体" w:cs="宋体" w:hint="eastAsia"/>
                <w:color w:val="000000"/>
                <w:kern w:val="0"/>
                <w:sz w:val="24"/>
                <w:szCs w:val="24"/>
              </w:rPr>
              <w:t>曹凑贵</w:t>
            </w:r>
            <w:proofErr w:type="gramEnd"/>
            <w:r w:rsidRPr="006243FE">
              <w:rPr>
                <w:rFonts w:ascii="宋体" w:hAnsi="宋体" w:cs="宋体" w:hint="eastAsia"/>
                <w:color w:val="000000"/>
                <w:kern w:val="0"/>
                <w:sz w:val="24"/>
                <w:szCs w:val="24"/>
              </w:rPr>
              <w:t>）</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生物分离工程（曹学君）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生物反应工程（贾士儒）</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基因工程（</w:t>
            </w:r>
            <w:proofErr w:type="gramStart"/>
            <w:r w:rsidRPr="006243FE">
              <w:rPr>
                <w:rFonts w:ascii="宋体" w:hAnsi="宋体" w:cs="宋体" w:hint="eastAsia"/>
                <w:color w:val="000000"/>
                <w:kern w:val="0"/>
                <w:sz w:val="24"/>
                <w:szCs w:val="24"/>
              </w:rPr>
              <w:t>袁婺</w:t>
            </w:r>
            <w:proofErr w:type="gramEnd"/>
            <w:r w:rsidRPr="006243FE">
              <w:rPr>
                <w:rFonts w:ascii="宋体" w:hAnsi="宋体" w:cs="宋体" w:hint="eastAsia"/>
                <w:color w:val="000000"/>
                <w:kern w:val="0"/>
                <w:sz w:val="24"/>
                <w:szCs w:val="24"/>
              </w:rPr>
              <w:t>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生物化学（杨荣武）</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449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环境科学概论（刘静玲）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生命科学导论（吴敏）</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农业政策学（孔祥智）</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农业推广学（刘恩财）</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管理学类课程</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基础会计（沃健）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中级财务会计（杨有红）</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基础会计（宋献中）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企业会计学（赵惠芳）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457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会计学基础（陈艳）</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中级财务会计（张俊民、路国平）</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459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高级财务会计（刘峰、杨有红、毛新述）</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管理会计（吴大军）</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财务分析（张先治）</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财务报表分析（张新民）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会计信息系统（艾文国）</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筹资实务（楼土明）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资产评估（刘东辉）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审计学（陈汉文）</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管理学（郑文全、李品媛）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项目管理学（戚安邦）</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469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战略管理（陈志军）</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管理信息系统（黄丽华）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471</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企业战略管理（孟宪忠、谢佩红）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472</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管理学（邢以群、卢柏</w:t>
            </w:r>
            <w:proofErr w:type="gramStart"/>
            <w:r w:rsidRPr="006243FE">
              <w:rPr>
                <w:rFonts w:ascii="宋体" w:hAnsi="宋体" w:cs="宋体" w:hint="eastAsia"/>
                <w:color w:val="000000"/>
                <w:kern w:val="0"/>
                <w:sz w:val="24"/>
                <w:szCs w:val="24"/>
              </w:rPr>
              <w:t>祥</w:t>
            </w:r>
            <w:proofErr w:type="gramEnd"/>
            <w:r w:rsidRPr="006243FE">
              <w:rPr>
                <w:rFonts w:ascii="宋体" w:hAnsi="宋体" w:cs="宋体" w:hint="eastAsia"/>
                <w:color w:val="000000"/>
                <w:kern w:val="0"/>
                <w:sz w:val="24"/>
                <w:szCs w:val="24"/>
              </w:rPr>
              <w:t>）</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管理沟通学（赵振宇）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决策理论与方法（陶长琪）</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公司治理（李维安）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创业管理（吴昌南、梅小安）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运筹学（管理）（</w:t>
            </w:r>
            <w:proofErr w:type="gramStart"/>
            <w:r w:rsidRPr="006243FE">
              <w:rPr>
                <w:rFonts w:ascii="宋体" w:hAnsi="宋体" w:cs="宋体" w:hint="eastAsia"/>
                <w:color w:val="000000"/>
                <w:kern w:val="0"/>
                <w:sz w:val="24"/>
                <w:szCs w:val="24"/>
              </w:rPr>
              <w:t>戎</w:t>
            </w:r>
            <w:proofErr w:type="gramEnd"/>
            <w:r w:rsidRPr="006243FE">
              <w:rPr>
                <w:rFonts w:ascii="宋体" w:hAnsi="宋体" w:cs="宋体" w:hint="eastAsia"/>
                <w:color w:val="000000"/>
                <w:kern w:val="0"/>
                <w:sz w:val="24"/>
                <w:szCs w:val="24"/>
              </w:rPr>
              <w:t>晓霞）</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生产运作管理（马士华）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479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行政管理学（陈瑞莲）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组织行为学（段万春）</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公共关系（陈先红）</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战略人力资源管理（王建民）</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人力资源管理（廖建桥）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薪酬管理（王长城）</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人力资源开发与管理（章海鸥）</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市场营销学（吕一林）</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职务管理（刘俊振）</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营销风险管理（张云起）</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489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营销策划（朱美燕）</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电子商务概论（李琪）</w:t>
            </w:r>
          </w:p>
        </w:tc>
      </w:tr>
      <w:tr w:rsidR="00036174" w:rsidRPr="00653FD1">
        <w:trPr>
          <w:trHeight w:val="416"/>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网络营销实务（方玲玉）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电子金融（陈进）</w:t>
            </w:r>
          </w:p>
        </w:tc>
      </w:tr>
      <w:tr w:rsidR="00036174" w:rsidRPr="00653FD1">
        <w:trPr>
          <w:trHeight w:val="422"/>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电子商务实务（胡华江）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企业资源规划实践（陈冰）</w:t>
            </w:r>
          </w:p>
        </w:tc>
      </w:tr>
      <w:tr w:rsidR="00036174" w:rsidRPr="00653FD1">
        <w:trPr>
          <w:trHeight w:val="45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电子商务系统结构与应用（陈德人）</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物流信息技术与应用（刘德军）</w:t>
            </w:r>
          </w:p>
        </w:tc>
      </w:tr>
      <w:tr w:rsidR="00036174" w:rsidRPr="00653FD1">
        <w:trPr>
          <w:trHeight w:val="49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497</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企业物流管理（黄福华）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498</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导游实务（邓德智）</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499</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现代服装工程管理（冯旭敏、温平则）</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500</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旅游学概论（马勇）</w:t>
            </w:r>
          </w:p>
        </w:tc>
      </w:tr>
      <w:tr w:rsidR="00036174" w:rsidRPr="00653FD1">
        <w:trPr>
          <w:trHeight w:val="58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前厅运行与管理（吴玲）</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现代物流管理（李严锋、冉文学）</w:t>
            </w:r>
          </w:p>
        </w:tc>
      </w:tr>
      <w:tr w:rsidR="00036174" w:rsidRPr="00653FD1">
        <w:trPr>
          <w:trHeight w:val="44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化工企业管理实务（梁清山）</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物流管理（甘筱青、朱道立）</w:t>
            </w:r>
          </w:p>
        </w:tc>
      </w:tr>
      <w:tr w:rsidR="00036174" w:rsidRPr="00653FD1">
        <w:trPr>
          <w:trHeight w:val="47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505</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物流学（邬跃、张旭凤等）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506</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物流与供应链管理（霍佳震、邱灿华）</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物流系统工程（王长琼）</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市场调查与预测（王德章、周丹）</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509</w:t>
            </w:r>
          </w:p>
        </w:tc>
        <w:tc>
          <w:tcPr>
            <w:tcW w:w="3686" w:type="dxa"/>
            <w:shd w:val="clear" w:color="000000" w:fill="auto"/>
            <w:vAlign w:val="center"/>
          </w:tcPr>
          <w:p w:rsidR="00036174"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工商管理类专业创新人才培养（朱国玮、朱武祥、戈维莉等）</w:t>
            </w:r>
          </w:p>
          <w:p w:rsidR="00036174" w:rsidRPr="006243FE" w:rsidRDefault="00036174" w:rsidP="006243FE">
            <w:pPr>
              <w:widowControl/>
              <w:spacing w:line="400" w:lineRule="exact"/>
              <w:jc w:val="left"/>
              <w:rPr>
                <w:rFonts w:ascii="宋体" w:cs="Times New Roman"/>
                <w:color w:val="000000"/>
                <w:kern w:val="0"/>
                <w:sz w:val="24"/>
                <w:szCs w:val="24"/>
              </w:rPr>
            </w:pP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510</w:t>
            </w:r>
          </w:p>
        </w:tc>
        <w:tc>
          <w:tcPr>
            <w:tcW w:w="3688" w:type="dxa"/>
            <w:shd w:val="clear" w:color="000000" w:fill="auto"/>
            <w:vAlign w:val="center"/>
          </w:tcPr>
          <w:p w:rsidR="00036174"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工商管理类专业教学与科研（郑文全、尤建新、汤定娜等）</w:t>
            </w:r>
          </w:p>
          <w:p w:rsidR="00036174" w:rsidRPr="006243FE" w:rsidRDefault="00036174" w:rsidP="006243FE">
            <w:pPr>
              <w:widowControl/>
              <w:spacing w:line="400" w:lineRule="exact"/>
              <w:jc w:val="left"/>
              <w:rPr>
                <w:rFonts w:ascii="宋体" w:cs="Times New Roman"/>
                <w:color w:val="000000"/>
                <w:kern w:val="0"/>
                <w:sz w:val="24"/>
                <w:szCs w:val="24"/>
              </w:rPr>
            </w:pP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511</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案例教学法在工商管理专业教学中的应用（王化成、王建民、潘立生等）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512</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行政管理专业课程建设与教学辅导（陈瑞莲、陈先红、胡元德等）</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513</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人力资源管理专业课程建设与教学辅导（廖建桥、王建民、王长城等）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514</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会计学专业课程建设与教学辅导（杨有红、刘峰、陈汉文等）</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515</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电子商务专业课程建设与教学辅导（李琪、冯博琴、陈德人等）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516</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市场营销学专业教学与创新人才培养（汤定娜、张云起、蒋晶）</w:t>
            </w:r>
          </w:p>
        </w:tc>
      </w:tr>
      <w:tr w:rsidR="00036174" w:rsidRPr="00653FD1">
        <w:trPr>
          <w:trHeight w:val="360"/>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517</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信息资源建设（肖希明）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518</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标准化基础（李丹青、顾兴全、胡玉华）</w:t>
            </w:r>
          </w:p>
        </w:tc>
      </w:tr>
      <w:tr w:rsidR="00036174" w:rsidRPr="00653FD1">
        <w:trPr>
          <w:trHeight w:val="46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519</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行政组织学（祝小宁）</w:t>
            </w:r>
          </w:p>
        </w:tc>
        <w:tc>
          <w:tcPr>
            <w:tcW w:w="709" w:type="dxa"/>
            <w:shd w:val="clear" w:color="000000" w:fill="auto"/>
            <w:vAlign w:val="center"/>
          </w:tcPr>
          <w:p w:rsidR="00036174" w:rsidRPr="006243FE" w:rsidRDefault="00036174" w:rsidP="006243FE">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体育学类、</w:t>
            </w:r>
            <w:proofErr w:type="gramStart"/>
            <w:r w:rsidRPr="005E6AB2">
              <w:rPr>
                <w:rFonts w:ascii="宋体" w:hAnsi="宋体" w:cs="宋体" w:hint="eastAsia"/>
                <w:b/>
                <w:bCs/>
                <w:color w:val="000000"/>
                <w:kern w:val="0"/>
                <w:sz w:val="24"/>
                <w:szCs w:val="24"/>
                <w:lang w:val="zh-CN"/>
              </w:rPr>
              <w:t>艺术学类课程</w:t>
            </w:r>
            <w:proofErr w:type="gramEnd"/>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大学体育（张威）</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运动生理学（刘洵）</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大学体育（邢登江）</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运动心理学（孙延林）</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524</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体育与健康（毛振明）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军事理论（蔡仁照、李成安）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设计概论（陈汗青、李遊宇）</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设计素描（周至禹）</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音乐教学论（陈玉丹）</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529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西方音乐史（余志刚、周耀群）</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工业设计前沿发展与教学策略（何人可、柳冠中）</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531</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中外工艺美术史（张夫也、尚刚）</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美学（王德胜、邹华）</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书写与书法教学与鉴赏（欧阳中石等）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534</w:t>
            </w:r>
          </w:p>
        </w:tc>
        <w:tc>
          <w:tcPr>
            <w:tcW w:w="3686" w:type="dxa"/>
            <w:shd w:val="clear" w:color="000000" w:fill="auto"/>
            <w:vAlign w:val="center"/>
          </w:tcPr>
          <w:p w:rsidR="00036174" w:rsidRPr="006243FE" w:rsidRDefault="00036174" w:rsidP="006243FE">
            <w:pPr>
              <w:spacing w:line="400" w:lineRule="exact"/>
              <w:rPr>
                <w:rFonts w:ascii="宋体" w:cs="Times New Roman"/>
                <w:kern w:val="0"/>
                <w:sz w:val="24"/>
                <w:szCs w:val="24"/>
              </w:rPr>
            </w:pPr>
            <w:r w:rsidRPr="006243FE">
              <w:rPr>
                <w:rFonts w:ascii="宋体" w:hAnsi="宋体" w:cs="宋体" w:hint="eastAsia"/>
                <w:color w:val="000000"/>
                <w:kern w:val="0"/>
                <w:sz w:val="24"/>
                <w:szCs w:val="24"/>
              </w:rPr>
              <w:t>中国美术史论（</w:t>
            </w:r>
            <w:r w:rsidRPr="006243FE">
              <w:rPr>
                <w:rFonts w:ascii="宋体" w:hAnsi="宋体" w:cs="宋体" w:hint="eastAsia"/>
                <w:kern w:val="0"/>
                <w:sz w:val="24"/>
                <w:szCs w:val="24"/>
              </w:rPr>
              <w:t>尹吉男、沈语冰、曹庆晖、李清泉</w:t>
            </w:r>
            <w:r w:rsidRPr="006243FE">
              <w:rPr>
                <w:rFonts w:ascii="宋体" w:hAnsi="宋体" w:cs="宋体"/>
                <w:kern w:val="0"/>
                <w:sz w:val="24"/>
                <w:szCs w:val="24"/>
              </w:rPr>
              <w:t xml:space="preserve"> </w:t>
            </w:r>
            <w:r w:rsidRPr="006243FE">
              <w:rPr>
                <w:rFonts w:ascii="宋体" w:hAnsi="宋体" w:cs="宋体" w:hint="eastAsia"/>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动画影片制作（屠曙光）</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highlight w:val="yellow"/>
              </w:rPr>
            </w:pPr>
            <w:r w:rsidRPr="006243FE">
              <w:rPr>
                <w:rFonts w:ascii="宋体" w:hAnsi="宋体" w:cs="宋体" w:hint="eastAsia"/>
                <w:color w:val="000000"/>
                <w:kern w:val="0"/>
                <w:sz w:val="24"/>
                <w:szCs w:val="24"/>
              </w:rPr>
              <w:t>外国美术史论</w:t>
            </w:r>
            <w:r w:rsidRPr="006243FE">
              <w:rPr>
                <w:rFonts w:ascii="宋体" w:hAnsi="宋体" w:cs="宋体"/>
                <w:color w:val="000000"/>
                <w:kern w:val="0"/>
                <w:sz w:val="24"/>
                <w:szCs w:val="24"/>
              </w:rPr>
              <w:t>(</w:t>
            </w:r>
            <w:r w:rsidRPr="006243FE">
              <w:rPr>
                <w:rFonts w:ascii="宋体" w:hAnsi="宋体" w:cs="宋体" w:hint="eastAsia"/>
                <w:color w:val="000000"/>
                <w:kern w:val="0"/>
                <w:sz w:val="24"/>
                <w:szCs w:val="24"/>
              </w:rPr>
              <w:t>尹吉男、沈语冰、李军、</w:t>
            </w:r>
            <w:r w:rsidRPr="006243FE">
              <w:rPr>
                <w:rFonts w:ascii="宋体" w:hAnsi="宋体" w:cs="宋体"/>
                <w:color w:val="000000"/>
                <w:kern w:val="0"/>
                <w:sz w:val="24"/>
                <w:szCs w:val="24"/>
              </w:rPr>
              <w:t xml:space="preserve"> </w:t>
            </w:r>
            <w:r w:rsidRPr="006243FE">
              <w:rPr>
                <w:rFonts w:ascii="宋体" w:hAnsi="宋体" w:cs="宋体" w:hint="eastAsia"/>
                <w:color w:val="000000"/>
                <w:kern w:val="0"/>
                <w:sz w:val="24"/>
                <w:szCs w:val="24"/>
              </w:rPr>
              <w:t>张敢、邵亦杨</w:t>
            </w:r>
            <w:r w:rsidRPr="006243FE">
              <w:rPr>
                <w:rFonts w:ascii="宋体" w:hAnsi="宋体" w:cs="宋体"/>
                <w:color w:val="000000"/>
                <w:kern w:val="0"/>
                <w:sz w:val="24"/>
                <w:szCs w:val="24"/>
              </w:rPr>
              <w:t>)</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动画专业创作与教学（</w:t>
            </w:r>
            <w:r w:rsidRPr="006243FE">
              <w:rPr>
                <w:rFonts w:ascii="宋体" w:hAnsi="宋体" w:cs="宋体"/>
                <w:color w:val="000000"/>
                <w:kern w:val="0"/>
                <w:sz w:val="24"/>
                <w:szCs w:val="24"/>
              </w:rPr>
              <w:t>Becky Bristow</w:t>
            </w:r>
            <w:r w:rsidRPr="006243FE">
              <w:rPr>
                <w:rFonts w:ascii="宋体" w:hAnsi="宋体" w:cs="宋体" w:hint="eastAsia"/>
                <w:color w:val="000000"/>
                <w:kern w:val="0"/>
                <w:sz w:val="24"/>
                <w:szCs w:val="24"/>
              </w:rPr>
              <w:t>、李杰）</w:t>
            </w:r>
          </w:p>
        </w:tc>
      </w:tr>
      <w:tr w:rsidR="00036174" w:rsidRPr="00653FD1">
        <w:trPr>
          <w:trHeight w:val="1"/>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数字媒体艺术专业建设与教学（肖永亮）</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539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图片摄影（胡巍萍）</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应用型院校教学科研能力提升</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会计专业教学改革与实践（杨有红、高翠莲、孙万军等）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541</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公共英语教学与科研（王立非、杨永林、邹为诚等）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542</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电子信息类专业规范与课程改革（鲍洁、桑林）</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543</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医药卫生类专业教学改革与课程建设（高凤兰、罗跃娥、胡颂恩等）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lastRenderedPageBreak/>
              <w:t>544</w:t>
            </w:r>
          </w:p>
        </w:tc>
        <w:tc>
          <w:tcPr>
            <w:tcW w:w="3686" w:type="dxa"/>
            <w:shd w:val="clear" w:color="000000" w:fill="auto"/>
            <w:vAlign w:val="center"/>
          </w:tcPr>
          <w:p w:rsidR="00036174" w:rsidRPr="006243FE" w:rsidRDefault="00036174" w:rsidP="006243FE">
            <w:pPr>
              <w:widowControl/>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电子商务及物流专业教学改革与课程建设（赵志群、薛威、宋文官）</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545</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制造类课程改革及资源建设（宋放之、滕宏春）</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546</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应用型院校教学管理工作与创新（余祖光、吴全全、裴纯礼）</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547</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应用型人才培养的教学模式创新与教学方法改革（甘德安）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548</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高等职业教育的教学方法改革与科研创新（陈衍、戴士弘）</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549</w:t>
            </w:r>
          </w:p>
        </w:tc>
        <w:tc>
          <w:tcPr>
            <w:tcW w:w="3688"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应用型院校师资培训管理者能力提升（郭建如、孙刚、伍新春等）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550</w:t>
            </w:r>
          </w:p>
        </w:tc>
        <w:tc>
          <w:tcPr>
            <w:tcW w:w="3686" w:type="dxa"/>
            <w:shd w:val="clear" w:color="000000" w:fill="auto"/>
            <w:vAlign w:val="center"/>
          </w:tcPr>
          <w:p w:rsidR="00036174" w:rsidRPr="006243FE" w:rsidRDefault="00036174" w:rsidP="006243FE">
            <w:pPr>
              <w:widowControl/>
              <w:spacing w:line="400" w:lineRule="exact"/>
              <w:jc w:val="left"/>
              <w:rPr>
                <w:rFonts w:ascii="宋体" w:cs="Times New Roman"/>
                <w:color w:val="000000"/>
                <w:kern w:val="0"/>
                <w:sz w:val="24"/>
                <w:szCs w:val="24"/>
              </w:rPr>
            </w:pPr>
            <w:r w:rsidRPr="006243FE">
              <w:rPr>
                <w:rFonts w:ascii="宋体" w:hAnsi="宋体" w:cs="宋体" w:hint="eastAsia"/>
                <w:color w:val="000000"/>
                <w:kern w:val="0"/>
                <w:sz w:val="24"/>
                <w:szCs w:val="24"/>
              </w:rPr>
              <w:t>应用型院校课程建设与实践（姚文兵、叶庆、刘彩琴等）</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551</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应用型院校教学改革与教学方法（戴士弘）</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552</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专题：应用型院校教学改革的探索与教育理念的国际视野（托马斯</w:t>
            </w:r>
            <w:r w:rsidRPr="006243FE">
              <w:rPr>
                <w:rFonts w:ascii="宋体" w:cs="Times New Roman"/>
                <w:color w:val="000000"/>
                <w:kern w:val="0"/>
                <w:sz w:val="24"/>
                <w:szCs w:val="24"/>
              </w:rPr>
              <w:t>•</w:t>
            </w:r>
            <w:r w:rsidRPr="006243FE">
              <w:rPr>
                <w:rFonts w:ascii="宋体" w:hAnsi="宋体" w:cs="宋体" w:hint="eastAsia"/>
                <w:color w:val="000000"/>
                <w:kern w:val="0"/>
                <w:sz w:val="24"/>
                <w:szCs w:val="24"/>
              </w:rPr>
              <w:t>胡格、孟庆国、夏建国）</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553</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职业教育教学研究与论文表达（陈衍、陈东等）</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554</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应用型院校管理学课程教学（单凤儒）</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555</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数字电子技术（王连英）</w:t>
            </w:r>
          </w:p>
        </w:tc>
      </w:tr>
      <w:tr w:rsidR="00036174" w:rsidRPr="00653FD1">
        <w:trPr>
          <w:trHeight w:val="735"/>
        </w:trPr>
        <w:tc>
          <w:tcPr>
            <w:tcW w:w="828"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556</w:t>
            </w:r>
          </w:p>
        </w:tc>
        <w:tc>
          <w:tcPr>
            <w:tcW w:w="3686"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应用型院校电路基础课程教学（赵会军、王和平）</w:t>
            </w:r>
          </w:p>
        </w:tc>
        <w:tc>
          <w:tcPr>
            <w:tcW w:w="709" w:type="dxa"/>
            <w:shd w:val="clear" w:color="000000" w:fill="auto"/>
            <w:vAlign w:val="center"/>
          </w:tcPr>
          <w:p w:rsidR="00036174" w:rsidRPr="006243FE" w:rsidRDefault="00036174" w:rsidP="006243FE">
            <w:pPr>
              <w:widowControl/>
              <w:spacing w:line="400" w:lineRule="exact"/>
              <w:jc w:val="center"/>
              <w:rPr>
                <w:rFonts w:ascii="宋体" w:hAnsi="宋体" w:cs="宋体"/>
                <w:color w:val="000000"/>
                <w:kern w:val="0"/>
                <w:sz w:val="24"/>
                <w:szCs w:val="24"/>
              </w:rPr>
            </w:pPr>
            <w:r w:rsidRPr="006243FE">
              <w:rPr>
                <w:rFonts w:ascii="宋体" w:hAnsi="宋体" w:cs="宋体"/>
                <w:color w:val="000000"/>
                <w:kern w:val="0"/>
                <w:sz w:val="24"/>
                <w:szCs w:val="24"/>
              </w:rPr>
              <w:t>557</w:t>
            </w:r>
          </w:p>
        </w:tc>
        <w:tc>
          <w:tcPr>
            <w:tcW w:w="3688" w:type="dxa"/>
            <w:shd w:val="clear" w:color="000000" w:fill="auto"/>
            <w:vAlign w:val="center"/>
          </w:tcPr>
          <w:p w:rsidR="00036174" w:rsidRPr="006243FE" w:rsidRDefault="00036174" w:rsidP="006243FE">
            <w:pPr>
              <w:spacing w:line="400" w:lineRule="exact"/>
              <w:rPr>
                <w:rFonts w:ascii="宋体" w:cs="Times New Roman"/>
                <w:color w:val="000000"/>
                <w:kern w:val="0"/>
                <w:sz w:val="24"/>
                <w:szCs w:val="24"/>
              </w:rPr>
            </w:pPr>
            <w:r w:rsidRPr="006243FE">
              <w:rPr>
                <w:rFonts w:ascii="宋体" w:hAnsi="宋体" w:cs="宋体" w:hint="eastAsia"/>
                <w:color w:val="000000"/>
                <w:kern w:val="0"/>
                <w:sz w:val="24"/>
                <w:szCs w:val="24"/>
              </w:rPr>
              <w:t>应用型院校电子商务概论课程教学（宋文官、孟晔等）</w:t>
            </w:r>
          </w:p>
        </w:tc>
      </w:tr>
      <w:tr w:rsidR="00036174" w:rsidRPr="00653FD1">
        <w:trPr>
          <w:trHeight w:val="550"/>
        </w:trPr>
        <w:tc>
          <w:tcPr>
            <w:tcW w:w="8911"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r w:rsidRPr="005E6AB2">
              <w:rPr>
                <w:rFonts w:ascii="宋体" w:hAnsi="宋体" w:cs="宋体" w:hint="eastAsia"/>
                <w:b/>
                <w:bCs/>
                <w:color w:val="000000"/>
                <w:kern w:val="0"/>
                <w:sz w:val="24"/>
                <w:szCs w:val="24"/>
                <w:lang w:val="zh-CN"/>
              </w:rPr>
              <w:t>高校管理人员专题培训</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558</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高校教师教学发展创新与实践（徐延宇、李健、沈贵鹏等）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559</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高校教学管理创新与实践（雷庆、沈亚平、王伟廉等）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560</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高校教学秘书工作实践与创新（赵世举、卢晓东、王仁卿等）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561</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高校教学管理人员管理能力提升（张德江、刘振天、甘德安等）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562</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高校人事信息化管理工作（赵志鲲、江雪）</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563</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高校教学秘书的职业能力发展（裴纯礼、罗云、张树永等）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564</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高校人事管理干部教师发展专题培训（庞海</w:t>
            </w:r>
            <w:proofErr w:type="gramStart"/>
            <w:r w:rsidRPr="008272E4">
              <w:rPr>
                <w:rFonts w:ascii="宋体" w:hAnsi="宋体" w:cs="宋体" w:hint="eastAsia"/>
                <w:color w:val="000000"/>
                <w:kern w:val="0"/>
                <w:sz w:val="24"/>
                <w:szCs w:val="24"/>
              </w:rPr>
              <w:t>芍</w:t>
            </w:r>
            <w:proofErr w:type="gramEnd"/>
            <w:r w:rsidRPr="008272E4">
              <w:rPr>
                <w:rFonts w:ascii="宋体" w:hAnsi="宋体" w:cs="宋体" w:hint="eastAsia"/>
                <w:color w:val="000000"/>
                <w:kern w:val="0"/>
                <w:sz w:val="24"/>
                <w:szCs w:val="24"/>
              </w:rPr>
              <w:t>、高洪源、张奇伟）</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565</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高校行政管理人员管理能力提升（沈亚平、卢晓东、曾天山等）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566</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高校人事管理干部绩效考核专题培训（马陆亭、李永瑞、王长城等）</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567</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高校精品课程建设与实践（本科）（周杰、汪琼、陆国栋等）</w:t>
            </w:r>
          </w:p>
        </w:tc>
      </w:tr>
      <w:tr w:rsidR="00036174" w:rsidRPr="00653FD1">
        <w:trPr>
          <w:trHeight w:val="1"/>
        </w:trPr>
        <w:tc>
          <w:tcPr>
            <w:tcW w:w="828"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568</w:t>
            </w:r>
          </w:p>
        </w:tc>
        <w:tc>
          <w:tcPr>
            <w:tcW w:w="3686" w:type="dxa"/>
            <w:shd w:val="clear" w:color="000000" w:fill="auto"/>
            <w:vAlign w:val="center"/>
          </w:tcPr>
          <w:p w:rsidR="00036174" w:rsidRPr="008272E4" w:rsidRDefault="00036174" w:rsidP="008272E4">
            <w:pPr>
              <w:spacing w:line="400" w:lineRule="exact"/>
              <w:rPr>
                <w:rFonts w:ascii="宋体" w:cs="Times New Roman"/>
                <w:color w:val="000000"/>
                <w:kern w:val="0"/>
                <w:sz w:val="24"/>
                <w:szCs w:val="24"/>
              </w:rPr>
            </w:pPr>
            <w:r w:rsidRPr="008272E4">
              <w:rPr>
                <w:rFonts w:ascii="宋体" w:hAnsi="宋体" w:cs="宋体" w:hint="eastAsia"/>
                <w:color w:val="000000"/>
                <w:kern w:val="0"/>
                <w:sz w:val="24"/>
                <w:szCs w:val="24"/>
              </w:rPr>
              <w:t>教学管理人员能力提升（张树永、刘建清等）</w:t>
            </w:r>
          </w:p>
        </w:tc>
        <w:tc>
          <w:tcPr>
            <w:tcW w:w="709" w:type="dxa"/>
            <w:shd w:val="clear" w:color="000000" w:fill="auto"/>
            <w:vAlign w:val="center"/>
          </w:tcPr>
          <w:p w:rsidR="00036174" w:rsidRPr="008272E4" w:rsidRDefault="00036174" w:rsidP="008272E4">
            <w:pPr>
              <w:widowControl/>
              <w:spacing w:line="400" w:lineRule="exact"/>
              <w:jc w:val="center"/>
              <w:rPr>
                <w:rFonts w:ascii="宋体" w:cs="Times New Roman"/>
                <w:color w:val="000000"/>
                <w:kern w:val="0"/>
                <w:sz w:val="24"/>
                <w:szCs w:val="24"/>
              </w:rPr>
            </w:pP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p>
        </w:tc>
      </w:tr>
    </w:tbl>
    <w:p w:rsidR="00036174" w:rsidRDefault="00036174">
      <w:pPr>
        <w:rPr>
          <w:rFonts w:cs="Times New Roman"/>
        </w:rPr>
      </w:pPr>
      <w:r>
        <w:rPr>
          <w:rFonts w:cs="Times New Roman"/>
        </w:rPr>
        <w:br w:type="page"/>
      </w:r>
    </w:p>
    <w:tbl>
      <w:tblPr>
        <w:tblW w:w="875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3686"/>
        <w:gridCol w:w="709"/>
        <w:gridCol w:w="3688"/>
      </w:tblGrid>
      <w:tr w:rsidR="00036174" w:rsidRPr="00653FD1">
        <w:trPr>
          <w:trHeight w:val="550"/>
        </w:trPr>
        <w:tc>
          <w:tcPr>
            <w:tcW w:w="8758"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华文中宋" w:cs="Times New Roman"/>
                <w:b/>
                <w:bCs/>
                <w:color w:val="000000"/>
                <w:kern w:val="0"/>
              </w:rPr>
            </w:pPr>
            <w:r w:rsidRPr="005E6AB2">
              <w:rPr>
                <w:rFonts w:ascii="宋体" w:hAnsi="宋体" w:cs="宋体" w:hint="eastAsia"/>
                <w:b/>
                <w:bCs/>
                <w:color w:val="000000"/>
                <w:kern w:val="0"/>
                <w:sz w:val="24"/>
                <w:szCs w:val="24"/>
                <w:lang w:val="zh-CN"/>
              </w:rPr>
              <w:lastRenderedPageBreak/>
              <w:t>网络公开课</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569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演讲与口才（姚小玲）</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现代礼仪（袁涤非）</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艺术概论（王一川）</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财务管理学（王化成）</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现代控制工程（王万良）</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数字信号处理（彭启琮）</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线性代数（李尚志）</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无机化学（宋天佑、徐佳宁、孟长功）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计算机科学与技术类专业建设与创新人才培养（蒋宗礼、高林、陈道蓄、董吉文）</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高校教师教学艺术（理工）（顾沛、邹逢兴、吴鹿鸣、郑用</w:t>
            </w:r>
            <w:proofErr w:type="gramStart"/>
            <w:r w:rsidRPr="008272E4">
              <w:rPr>
                <w:rFonts w:ascii="宋体" w:hAnsi="宋体" w:cs="宋体" w:hint="eastAsia"/>
                <w:color w:val="000000"/>
                <w:kern w:val="0"/>
                <w:sz w:val="24"/>
                <w:szCs w:val="24"/>
              </w:rPr>
              <w:t>琏</w:t>
            </w:r>
            <w:proofErr w:type="gramEnd"/>
            <w:r w:rsidRPr="008272E4">
              <w:rPr>
                <w:rFonts w:ascii="宋体" w:hAnsi="宋体" w:cs="宋体" w:hint="eastAsia"/>
                <w:color w:val="000000"/>
                <w:kern w:val="0"/>
                <w:sz w:val="24"/>
                <w:szCs w:val="24"/>
              </w:rPr>
              <w:t>）</w:t>
            </w:r>
          </w:p>
        </w:tc>
      </w:tr>
      <w:tr w:rsidR="00036174" w:rsidRPr="00653FD1">
        <w:trPr>
          <w:trHeight w:val="550"/>
        </w:trPr>
        <w:tc>
          <w:tcPr>
            <w:tcW w:w="8758" w:type="dxa"/>
            <w:gridSpan w:val="4"/>
            <w:shd w:val="clear" w:color="000000" w:fill="auto"/>
            <w:vAlign w:val="center"/>
          </w:tcPr>
          <w:p w:rsidR="00036174" w:rsidRPr="00653FD1" w:rsidRDefault="00036174" w:rsidP="005E6AB2">
            <w:pPr>
              <w:autoSpaceDE w:val="0"/>
              <w:autoSpaceDN w:val="0"/>
              <w:adjustRightInd w:val="0"/>
              <w:rPr>
                <w:rFonts w:ascii="汉仪仿宋简" w:eastAsia="汉仪仿宋简" w:hAnsi="宋体" w:cs="Times New Roman"/>
                <w:color w:val="000000"/>
                <w:kern w:val="0"/>
              </w:rPr>
            </w:pPr>
            <w:proofErr w:type="gramStart"/>
            <w:r w:rsidRPr="005E6AB2">
              <w:rPr>
                <w:rFonts w:ascii="宋体" w:hAnsi="宋体" w:cs="宋体" w:hint="eastAsia"/>
                <w:b/>
                <w:bCs/>
                <w:color w:val="000000"/>
                <w:kern w:val="0"/>
                <w:sz w:val="24"/>
                <w:szCs w:val="24"/>
                <w:lang w:val="zh-CN"/>
              </w:rPr>
              <w:t>网培公开</w:t>
            </w:r>
            <w:proofErr w:type="gramEnd"/>
            <w:r w:rsidRPr="005E6AB2">
              <w:rPr>
                <w:rFonts w:ascii="宋体" w:hAnsi="宋体" w:cs="宋体" w:hint="eastAsia"/>
                <w:b/>
                <w:bCs/>
                <w:color w:val="000000"/>
                <w:kern w:val="0"/>
                <w:sz w:val="24"/>
                <w:szCs w:val="24"/>
                <w:lang w:val="zh-CN"/>
              </w:rPr>
              <w:t>选修讲座</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579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课件及其制作技巧（裴纯礼）</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青年教师的职业病与常见病的预防及保健（李洪茲）</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导师，你应该教给学生什么（叶志明）</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让课堂充满激情、智慧和欢乐</w:t>
            </w:r>
            <w:r>
              <w:rPr>
                <w:rFonts w:ascii="宋体" w:hAnsi="宋体" w:cs="宋体"/>
                <w:color w:val="000000"/>
                <w:sz w:val="24"/>
                <w:szCs w:val="24"/>
              </w:rPr>
              <w:t>——</w:t>
            </w:r>
            <w:proofErr w:type="gramStart"/>
            <w:r w:rsidRPr="008272E4">
              <w:rPr>
                <w:rFonts w:ascii="宋体" w:hAnsi="宋体" w:cs="宋体" w:hint="eastAsia"/>
                <w:color w:val="000000"/>
                <w:kern w:val="0"/>
                <w:sz w:val="24"/>
                <w:szCs w:val="24"/>
              </w:rPr>
              <w:t>谈教学</w:t>
            </w:r>
            <w:proofErr w:type="gramEnd"/>
            <w:r w:rsidRPr="008272E4">
              <w:rPr>
                <w:rFonts w:ascii="宋体" w:hAnsi="宋体" w:cs="宋体" w:hint="eastAsia"/>
                <w:color w:val="000000"/>
                <w:kern w:val="0"/>
                <w:sz w:val="24"/>
                <w:szCs w:val="24"/>
              </w:rPr>
              <w:t>方法与教学艺术（张学政）</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大学课堂教学方法与艺术（李芒）</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教师身心健康与压力管理（</w:t>
            </w:r>
            <w:proofErr w:type="gramStart"/>
            <w:r w:rsidRPr="008272E4">
              <w:rPr>
                <w:rFonts w:ascii="宋体" w:hAnsi="宋体" w:cs="宋体" w:hint="eastAsia"/>
                <w:color w:val="000000"/>
                <w:kern w:val="0"/>
                <w:sz w:val="24"/>
                <w:szCs w:val="24"/>
              </w:rPr>
              <w:t>刘破资</w:t>
            </w:r>
            <w:proofErr w:type="gramEnd"/>
            <w:r w:rsidRPr="008272E4">
              <w:rPr>
                <w:rFonts w:ascii="宋体" w:hAnsi="宋体" w:cs="宋体" w:hint="eastAsia"/>
                <w:color w:val="000000"/>
                <w:kern w:val="0"/>
                <w:sz w:val="24"/>
                <w:szCs w:val="24"/>
              </w:rPr>
              <w:t>）</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怎样成长为一名优秀的大学教师（马知恩）</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课堂教学中的沟通技巧（赵振宇）</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当代大学生心理特点及教育策略（赵丽琴）</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教师应该读点儿文学史（韩田鹿）</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589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人格与国性</w:t>
            </w:r>
            <w:r>
              <w:rPr>
                <w:rFonts w:ascii="宋体" w:hAnsi="宋体" w:cs="宋体"/>
                <w:color w:val="000000"/>
                <w:sz w:val="24"/>
                <w:szCs w:val="24"/>
              </w:rPr>
              <w:t>——</w:t>
            </w:r>
            <w:r w:rsidRPr="008272E4">
              <w:rPr>
                <w:rFonts w:ascii="宋体" w:hAnsi="宋体" w:cs="宋体" w:hint="eastAsia"/>
                <w:color w:val="000000"/>
                <w:kern w:val="0"/>
                <w:sz w:val="24"/>
                <w:szCs w:val="24"/>
              </w:rPr>
              <w:t>大学生素质教育的两大主题</w:t>
            </w:r>
            <w:r w:rsidRPr="008272E4">
              <w:rPr>
                <w:rFonts w:ascii="宋体" w:hAnsi="宋体" w:cs="宋体"/>
                <w:color w:val="000000"/>
                <w:kern w:val="0"/>
                <w:sz w:val="24"/>
                <w:szCs w:val="24"/>
              </w:rPr>
              <w:t xml:space="preserve"> </w:t>
            </w:r>
            <w:r w:rsidRPr="008272E4">
              <w:rPr>
                <w:rFonts w:ascii="宋体" w:hAnsi="宋体" w:cs="宋体" w:hint="eastAsia"/>
                <w:color w:val="000000"/>
                <w:kern w:val="0"/>
                <w:sz w:val="24"/>
                <w:szCs w:val="24"/>
              </w:rPr>
              <w:t>（彭林）</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大学生喜爱什么样的老师（郑曙光）</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用礼仪打造教师魅力形象（袁涤非）</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教师形象设计与公共礼仪（徐莉）</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如何讲好一门课（姚小玲）</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和谐交往从心理沟通开始（蔺桂瑞）</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青年教师专业发展的路径与策略（张斌贤）</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如何指导学生做科研（陈跃雪）</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大学教师需要学点“课程论”和“教学论”（别敦荣）</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把提高教育研究质量上升为国家战略（曾天山）</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599</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把教学当作一门艺术（顾沛）</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600</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如何在各类科研基金课题申报中取得成功（赵醒村）</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601</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教学法与教学策略（孙建荣）</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602</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如何保持高校教师的心理健康</w:t>
            </w:r>
            <w:r w:rsidRPr="008272E4">
              <w:rPr>
                <w:rFonts w:ascii="宋体" w:hAnsi="宋体" w:cs="宋体" w:hint="eastAsia"/>
                <w:color w:val="000000"/>
                <w:kern w:val="0"/>
                <w:sz w:val="24"/>
                <w:szCs w:val="24"/>
              </w:rPr>
              <w:lastRenderedPageBreak/>
              <w:t>（胡佩诚）</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lastRenderedPageBreak/>
              <w:t>603</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如何支撑学生有效建立适合自己的大学学习模式（李丹青）</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604</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教学论的核心理念及其应用操作的基本程序（皮连生）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605</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教学相长与为人师表（王汉杰）</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606</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儒家人生哲学与教师修养（张奇伟）</w:t>
            </w:r>
          </w:p>
        </w:tc>
      </w:tr>
      <w:tr w:rsidR="00036174" w:rsidRPr="00653FD1">
        <w:trPr>
          <w:trHeight w:val="1"/>
        </w:trPr>
        <w:tc>
          <w:tcPr>
            <w:tcW w:w="675"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607</w:t>
            </w:r>
          </w:p>
        </w:tc>
        <w:tc>
          <w:tcPr>
            <w:tcW w:w="3686"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高校科研创新与制度保障（马陆亭）</w:t>
            </w:r>
          </w:p>
        </w:tc>
        <w:tc>
          <w:tcPr>
            <w:tcW w:w="709" w:type="dxa"/>
            <w:shd w:val="clear" w:color="000000" w:fill="auto"/>
            <w:vAlign w:val="center"/>
          </w:tcPr>
          <w:p w:rsidR="00036174" w:rsidRPr="008272E4" w:rsidRDefault="00036174" w:rsidP="008272E4">
            <w:pPr>
              <w:widowControl/>
              <w:spacing w:line="400" w:lineRule="exact"/>
              <w:jc w:val="center"/>
              <w:rPr>
                <w:rFonts w:ascii="宋体" w:hAnsi="宋体" w:cs="宋体"/>
                <w:color w:val="000000"/>
                <w:kern w:val="0"/>
                <w:sz w:val="24"/>
                <w:szCs w:val="24"/>
              </w:rPr>
            </w:pPr>
            <w:r w:rsidRPr="008272E4">
              <w:rPr>
                <w:rFonts w:ascii="宋体" w:hAnsi="宋体" w:cs="宋体"/>
                <w:color w:val="000000"/>
                <w:kern w:val="0"/>
                <w:sz w:val="24"/>
                <w:szCs w:val="24"/>
              </w:rPr>
              <w:t>608</w:t>
            </w:r>
          </w:p>
        </w:tc>
        <w:tc>
          <w:tcPr>
            <w:tcW w:w="3688" w:type="dxa"/>
            <w:shd w:val="clear" w:color="000000" w:fill="auto"/>
            <w:vAlign w:val="center"/>
          </w:tcPr>
          <w:p w:rsidR="00036174" w:rsidRPr="008272E4" w:rsidRDefault="00036174" w:rsidP="008272E4">
            <w:pPr>
              <w:widowControl/>
              <w:spacing w:line="400" w:lineRule="exact"/>
              <w:jc w:val="left"/>
              <w:rPr>
                <w:rFonts w:ascii="宋体" w:cs="Times New Roman"/>
                <w:color w:val="000000"/>
                <w:kern w:val="0"/>
                <w:sz w:val="24"/>
                <w:szCs w:val="24"/>
              </w:rPr>
            </w:pPr>
            <w:r w:rsidRPr="008272E4">
              <w:rPr>
                <w:rFonts w:ascii="宋体" w:hAnsi="宋体" w:cs="宋体" w:hint="eastAsia"/>
                <w:color w:val="000000"/>
                <w:kern w:val="0"/>
                <w:sz w:val="24"/>
                <w:szCs w:val="24"/>
              </w:rPr>
              <w:t>史学经典与人文修养（瞿林东）</w:t>
            </w:r>
          </w:p>
        </w:tc>
      </w:tr>
    </w:tbl>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Default="00036174" w:rsidP="005E75D4">
      <w:pPr>
        <w:widowControl/>
        <w:jc w:val="left"/>
        <w:rPr>
          <w:rFonts w:ascii="仿宋_GB2312" w:eastAsia="仿宋_GB2312" w:hAnsi="华文宋体" w:cs="Times New Roman"/>
          <w:sz w:val="28"/>
          <w:szCs w:val="28"/>
        </w:rPr>
      </w:pPr>
    </w:p>
    <w:p w:rsidR="00036174" w:rsidRPr="005E75D4" w:rsidRDefault="00036174" w:rsidP="005E75D4">
      <w:pPr>
        <w:widowControl/>
        <w:jc w:val="left"/>
        <w:rPr>
          <w:rFonts w:ascii="仿宋_GB2312" w:eastAsia="仿宋_GB2312" w:hAnsi="华文宋体" w:cs="仿宋_GB2312"/>
          <w:sz w:val="28"/>
          <w:szCs w:val="28"/>
        </w:rPr>
      </w:pPr>
      <w:r w:rsidRPr="005E75D4">
        <w:rPr>
          <w:rFonts w:ascii="仿宋_GB2312" w:eastAsia="仿宋_GB2312" w:hAnsi="华文宋体" w:cs="仿宋_GB2312" w:hint="eastAsia"/>
          <w:sz w:val="28"/>
          <w:szCs w:val="28"/>
        </w:rPr>
        <w:t>附件</w:t>
      </w:r>
      <w:r w:rsidRPr="005E75D4">
        <w:rPr>
          <w:rFonts w:ascii="仿宋_GB2312" w:eastAsia="仿宋_GB2312" w:hAnsi="华文宋体" w:cs="仿宋_GB2312"/>
          <w:sz w:val="28"/>
          <w:szCs w:val="28"/>
        </w:rPr>
        <w:t>4</w:t>
      </w:r>
    </w:p>
    <w:p w:rsidR="00036174" w:rsidRPr="005E75D4" w:rsidRDefault="00036174" w:rsidP="003978DF">
      <w:pPr>
        <w:widowControl/>
        <w:jc w:val="center"/>
        <w:rPr>
          <w:rFonts w:ascii="宋体" w:cs="Times New Roman"/>
          <w:b/>
          <w:bCs/>
          <w:sz w:val="30"/>
          <w:szCs w:val="30"/>
        </w:rPr>
      </w:pPr>
      <w:r w:rsidRPr="005E75D4">
        <w:rPr>
          <w:rFonts w:ascii="宋体" w:hAnsi="宋体" w:cs="宋体"/>
          <w:b/>
          <w:bCs/>
          <w:sz w:val="30"/>
          <w:szCs w:val="30"/>
        </w:rPr>
        <w:lastRenderedPageBreak/>
        <w:t>2015</w:t>
      </w:r>
      <w:r w:rsidRPr="005E75D4">
        <w:rPr>
          <w:rFonts w:ascii="宋体" w:hAnsi="宋体" w:cs="宋体" w:hint="eastAsia"/>
          <w:b/>
          <w:bCs/>
          <w:sz w:val="30"/>
          <w:szCs w:val="30"/>
        </w:rPr>
        <w:t>年上半年网络公益讲座</w:t>
      </w:r>
      <w:r>
        <w:rPr>
          <w:rFonts w:ascii="宋体" w:hAnsi="宋体" w:cs="宋体" w:hint="eastAsia"/>
          <w:b/>
          <w:bCs/>
          <w:sz w:val="30"/>
          <w:szCs w:val="30"/>
        </w:rPr>
        <w:t>安排表</w:t>
      </w:r>
    </w:p>
    <w:tbl>
      <w:tblPr>
        <w:tblW w:w="5449"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828"/>
        <w:gridCol w:w="3239"/>
        <w:gridCol w:w="1347"/>
        <w:gridCol w:w="2879"/>
        <w:gridCol w:w="994"/>
      </w:tblGrid>
      <w:tr w:rsidR="00036174" w:rsidRPr="00653FD1">
        <w:trPr>
          <w:trHeight w:val="330"/>
        </w:trPr>
        <w:tc>
          <w:tcPr>
            <w:tcW w:w="446"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序号</w:t>
            </w:r>
          </w:p>
        </w:tc>
        <w:tc>
          <w:tcPr>
            <w:tcW w:w="1744"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培训课程</w:t>
            </w:r>
          </w:p>
        </w:tc>
        <w:tc>
          <w:tcPr>
            <w:tcW w:w="725"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培训时间</w:t>
            </w:r>
          </w:p>
        </w:tc>
        <w:tc>
          <w:tcPr>
            <w:tcW w:w="1550" w:type="pct"/>
            <w:vAlign w:val="center"/>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主讲教师</w:t>
            </w:r>
          </w:p>
        </w:tc>
        <w:tc>
          <w:tcPr>
            <w:tcW w:w="535" w:type="pct"/>
          </w:tcPr>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培训</w:t>
            </w:r>
          </w:p>
          <w:p w:rsidR="00036174" w:rsidRPr="005E75D4" w:rsidRDefault="00036174" w:rsidP="005E75D4">
            <w:pPr>
              <w:widowControl/>
              <w:spacing w:line="400" w:lineRule="exact"/>
              <w:jc w:val="center"/>
              <w:rPr>
                <w:rFonts w:ascii="宋体" w:cs="Times New Roman"/>
                <w:b/>
                <w:bCs/>
                <w:color w:val="000000"/>
                <w:kern w:val="0"/>
                <w:sz w:val="24"/>
                <w:szCs w:val="24"/>
              </w:rPr>
            </w:pPr>
            <w:r w:rsidRPr="005E75D4">
              <w:rPr>
                <w:rFonts w:ascii="宋体" w:hAnsi="宋体" w:cs="宋体" w:hint="eastAsia"/>
                <w:b/>
                <w:bCs/>
                <w:color w:val="000000"/>
                <w:kern w:val="0"/>
                <w:sz w:val="24"/>
                <w:szCs w:val="24"/>
              </w:rPr>
              <w:t>地点</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大国关系与中国国家安全</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林宏宇（国际关系学院）</w:t>
            </w:r>
          </w:p>
        </w:tc>
        <w:tc>
          <w:tcPr>
            <w:tcW w:w="535" w:type="pct"/>
            <w:vMerge w:val="restart"/>
            <w:textDirection w:val="tbRlV"/>
            <w:vAlign w:val="center"/>
          </w:tcPr>
          <w:p w:rsidR="00036174" w:rsidRPr="005E75D4" w:rsidRDefault="00036174" w:rsidP="003978DF">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w:t>
            </w:r>
            <w:proofErr w:type="gramStart"/>
            <w:r w:rsidRPr="005E75D4">
              <w:rPr>
                <w:rFonts w:ascii="宋体" w:hAnsi="宋体" w:cs="宋体" w:hint="eastAsia"/>
                <w:color w:val="000000"/>
                <w:kern w:val="0"/>
                <w:sz w:val="24"/>
                <w:szCs w:val="24"/>
              </w:rPr>
              <w:t>已参训教师</w:t>
            </w:r>
            <w:proofErr w:type="gramEnd"/>
            <w:r w:rsidRPr="005E75D4">
              <w:rPr>
                <w:rFonts w:ascii="宋体" w:hAnsi="宋体" w:cs="宋体" w:hint="eastAsia"/>
                <w:color w:val="000000"/>
                <w:kern w:val="0"/>
                <w:sz w:val="24"/>
                <w:szCs w:val="24"/>
              </w:rPr>
              <w:t>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高校教师师德师风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宋乃庆（西南大学）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高校教师教学决策的主要问题及思考</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宋乃庆（西南大学）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大视野重新认识生命</w:t>
            </w:r>
            <w:r w:rsidRPr="005E75D4">
              <w:rPr>
                <w:rFonts w:ascii="宋体" w:hAnsi="宋体" w:cs="宋体"/>
                <w:color w:val="000000"/>
                <w:sz w:val="24"/>
                <w:szCs w:val="24"/>
              </w:rPr>
              <w:t xml:space="preserve">   </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19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梁光启（北京东方生命文化研究所）</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数学文化类课程的创建及在全国的推广</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顾沛（南开大学）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国际战略格局新变化</w:t>
            </w:r>
            <w:r>
              <w:rPr>
                <w:rFonts w:ascii="宋体" w:hAnsi="宋体" w:cs="宋体"/>
                <w:color w:val="000000"/>
                <w:sz w:val="24"/>
                <w:szCs w:val="24"/>
              </w:rPr>
              <w:t>——</w:t>
            </w:r>
            <w:r w:rsidRPr="005E75D4">
              <w:rPr>
                <w:rFonts w:ascii="宋体" w:hAnsi="宋体" w:cs="宋体" w:hint="eastAsia"/>
                <w:color w:val="000000"/>
                <w:sz w:val="24"/>
                <w:szCs w:val="24"/>
              </w:rPr>
              <w:t>欧美自贸区谈判与中欧、中美关系发展</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王展鹏（北京外国语大学）</w:t>
            </w:r>
          </w:p>
        </w:tc>
        <w:tc>
          <w:tcPr>
            <w:tcW w:w="535" w:type="pct"/>
            <w:vMerge/>
            <w:textDirection w:val="tbRlV"/>
            <w:vAlign w:val="center"/>
          </w:tcPr>
          <w:p w:rsidR="00036174" w:rsidRPr="00653FD1" w:rsidRDefault="00036174" w:rsidP="003978DF">
            <w:pPr>
              <w:widowControl/>
              <w:spacing w:line="380" w:lineRule="exact"/>
              <w:ind w:left="113" w:right="113"/>
              <w:jc w:val="center"/>
              <w:rPr>
                <w:rFonts w:ascii="汉仪仿宋简" w:eastAsia="汉仪仿宋简" w:hAnsi="华文中宋"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实现教学方法创新的四个要点</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赵斌（西北农林科技大学）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新理念管好自己健康</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26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张正春（甘肃社科院）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9</w:t>
            </w:r>
          </w:p>
        </w:tc>
        <w:tc>
          <w:tcPr>
            <w:tcW w:w="1744" w:type="pct"/>
            <w:vAlign w:val="center"/>
          </w:tcPr>
          <w:p w:rsidR="00036174" w:rsidRPr="005E75D4" w:rsidRDefault="00036174" w:rsidP="00B869EA">
            <w:pPr>
              <w:spacing w:line="380" w:lineRule="exact"/>
              <w:rPr>
                <w:rFonts w:ascii="宋体" w:hAnsi="宋体" w:cs="宋体"/>
                <w:color w:val="000000"/>
                <w:sz w:val="24"/>
                <w:szCs w:val="24"/>
              </w:rPr>
            </w:pPr>
            <w:r w:rsidRPr="005E75D4">
              <w:rPr>
                <w:rFonts w:ascii="宋体" w:hAnsi="宋体" w:cs="宋体" w:hint="eastAsia"/>
                <w:color w:val="000000"/>
                <w:sz w:val="24"/>
                <w:szCs w:val="24"/>
              </w:rPr>
              <w:t>自主创新原理与方法</w:t>
            </w:r>
            <w:r>
              <w:rPr>
                <w:rFonts w:ascii="宋体" w:hAnsi="宋体" w:cs="宋体"/>
                <w:color w:val="000000"/>
                <w:sz w:val="24"/>
                <w:szCs w:val="24"/>
              </w:rPr>
              <w:t>——</w:t>
            </w:r>
            <w:r w:rsidRPr="005E75D4">
              <w:rPr>
                <w:rFonts w:ascii="宋体" w:hAnsi="宋体" w:cs="宋体"/>
                <w:color w:val="000000"/>
                <w:sz w:val="24"/>
                <w:szCs w:val="24"/>
              </w:rPr>
              <w:t>TRIZ</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30</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李静（中国青年高级人才培训中心）</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司马迁的《史记》及其人本主义精神</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3</w:t>
            </w:r>
            <w:r w:rsidRPr="005E75D4">
              <w:rPr>
                <w:rFonts w:ascii="宋体" w:hAnsi="宋体" w:cs="宋体" w:hint="eastAsia"/>
                <w:color w:val="000000"/>
                <w:sz w:val="24"/>
                <w:szCs w:val="24"/>
              </w:rPr>
              <w:t>月</w:t>
            </w:r>
            <w:r w:rsidRPr="005E75D4">
              <w:rPr>
                <w:rFonts w:ascii="宋体" w:hAnsi="宋体" w:cs="宋体"/>
                <w:color w:val="000000"/>
                <w:sz w:val="24"/>
                <w:szCs w:val="24"/>
              </w:rPr>
              <w:t>31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瞿林东（北京师范大学）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注册会计师考试与会计专业教学改革</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proofErr w:type="gramStart"/>
            <w:r w:rsidRPr="005E75D4">
              <w:rPr>
                <w:rFonts w:ascii="宋体" w:hAnsi="宋体" w:cs="宋体" w:hint="eastAsia"/>
                <w:color w:val="000000"/>
                <w:sz w:val="24"/>
                <w:szCs w:val="24"/>
              </w:rPr>
              <w:t>路国平</w:t>
            </w:r>
            <w:proofErr w:type="gramEnd"/>
            <w:r w:rsidRPr="005E75D4">
              <w:rPr>
                <w:rFonts w:ascii="宋体" w:hAnsi="宋体" w:cs="宋体" w:hint="eastAsia"/>
                <w:color w:val="000000"/>
                <w:sz w:val="24"/>
                <w:szCs w:val="24"/>
              </w:rPr>
              <w:t>（南京审计学院）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中国古代的生态文化与生态美学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proofErr w:type="gramStart"/>
            <w:r w:rsidRPr="005E75D4">
              <w:rPr>
                <w:rFonts w:ascii="宋体" w:hAnsi="宋体" w:cs="宋体" w:hint="eastAsia"/>
                <w:color w:val="000000"/>
                <w:sz w:val="24"/>
                <w:szCs w:val="24"/>
              </w:rPr>
              <w:t>陆庆光</w:t>
            </w:r>
            <w:proofErr w:type="gramEnd"/>
            <w:r w:rsidRPr="005E75D4">
              <w:rPr>
                <w:rFonts w:ascii="宋体" w:hAnsi="宋体" w:cs="宋体" w:hint="eastAsia"/>
                <w:color w:val="000000"/>
                <w:sz w:val="24"/>
                <w:szCs w:val="24"/>
              </w:rPr>
              <w:t>（中国农科院研究生院）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司法考试与法学本科教学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李建伟（中国政法大学）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适应大众化生源的高校教师发展支持策略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周华丽（北京联合大学）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后现代农业发展趋势研究的几点启示</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叶隽（中国社科院外国文学研究所）</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人类心理健康的维护与保健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胡佩诚（北京大学）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lastRenderedPageBreak/>
              <w:t>17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独立学院：</w:t>
            </w:r>
            <w:proofErr w:type="gramStart"/>
            <w:r w:rsidRPr="005E75D4">
              <w:rPr>
                <w:rFonts w:ascii="宋体" w:hAnsi="宋体" w:cs="宋体" w:hint="eastAsia"/>
                <w:color w:val="000000"/>
                <w:sz w:val="24"/>
                <w:szCs w:val="24"/>
              </w:rPr>
              <w:t>转设与</w:t>
            </w:r>
            <w:proofErr w:type="gramEnd"/>
            <w:r w:rsidRPr="005E75D4">
              <w:rPr>
                <w:rFonts w:ascii="宋体" w:hAnsi="宋体" w:cs="宋体" w:hint="eastAsia"/>
                <w:color w:val="000000"/>
                <w:sz w:val="24"/>
                <w:szCs w:val="24"/>
              </w:rPr>
              <w:t>转型的双重挑战</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甘德安（北京工业大学）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教师的自我中医调养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刘京丽（长春中医药大学）</w:t>
            </w:r>
          </w:p>
        </w:tc>
        <w:tc>
          <w:tcPr>
            <w:tcW w:w="535" w:type="pct"/>
            <w:vMerge w:val="restart"/>
            <w:textDirection w:val="tbRlV"/>
            <w:vAlign w:val="center"/>
          </w:tcPr>
          <w:p w:rsidR="00036174" w:rsidRPr="005E75D4" w:rsidRDefault="00036174" w:rsidP="007B0DF5">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w:t>
            </w:r>
            <w:proofErr w:type="gramStart"/>
            <w:r w:rsidRPr="005E75D4">
              <w:rPr>
                <w:rFonts w:ascii="宋体" w:hAnsi="宋体" w:cs="宋体" w:hint="eastAsia"/>
                <w:color w:val="000000"/>
                <w:kern w:val="0"/>
                <w:sz w:val="24"/>
                <w:szCs w:val="24"/>
              </w:rPr>
              <w:t>已参训教师</w:t>
            </w:r>
            <w:proofErr w:type="gramEnd"/>
            <w:r w:rsidRPr="005E75D4">
              <w:rPr>
                <w:rFonts w:ascii="宋体" w:hAnsi="宋体" w:cs="宋体" w:hint="eastAsia"/>
                <w:color w:val="000000"/>
                <w:kern w:val="0"/>
                <w:sz w:val="24"/>
                <w:szCs w:val="24"/>
              </w:rPr>
              <w:t>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19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留华背景、范式转型与东方现代性</w:t>
            </w:r>
            <w:r>
              <w:rPr>
                <w:rFonts w:ascii="宋体" w:hAnsi="宋体" w:cs="宋体"/>
                <w:color w:val="000000"/>
                <w:sz w:val="24"/>
                <w:szCs w:val="24"/>
              </w:rPr>
              <w:t>——</w:t>
            </w:r>
            <w:proofErr w:type="gramStart"/>
            <w:r w:rsidRPr="005E75D4">
              <w:rPr>
                <w:rFonts w:ascii="宋体" w:hAnsi="宋体" w:cs="宋体" w:hint="eastAsia"/>
                <w:color w:val="000000"/>
                <w:sz w:val="24"/>
                <w:szCs w:val="24"/>
              </w:rPr>
              <w:t>侨易视域</w:t>
            </w:r>
            <w:proofErr w:type="gramEnd"/>
            <w:r w:rsidRPr="005E75D4">
              <w:rPr>
                <w:rFonts w:ascii="宋体" w:hAnsi="宋体" w:cs="宋体" w:hint="eastAsia"/>
                <w:color w:val="000000"/>
                <w:sz w:val="24"/>
                <w:szCs w:val="24"/>
              </w:rPr>
              <w:t>下的学术史进程与新汉学建构</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王瑞璞（中央党校）</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教师专业卓越发展的路径与智慧（上）</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20</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洪成文（北京师范大学）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教师专业卓越发展的路径与智慧（下）</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洪成文（北京师范大学）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教师用声</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吴郁（中国传媒大学）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世界史专业开放式办学模式探索与实践</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潘迎春（武汉大学）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临床医学教学模式的探索与实践</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4</w:t>
            </w:r>
            <w:r w:rsidRPr="005E75D4">
              <w:rPr>
                <w:rFonts w:ascii="宋体" w:hAnsi="宋体" w:cs="宋体" w:hint="eastAsia"/>
                <w:color w:val="000000"/>
                <w:sz w:val="24"/>
                <w:szCs w:val="24"/>
              </w:rPr>
              <w:t>月</w:t>
            </w:r>
            <w:r w:rsidRPr="005E75D4">
              <w:rPr>
                <w:rFonts w:ascii="宋体" w:hAnsi="宋体" w:cs="宋体"/>
                <w:color w:val="000000"/>
                <w:sz w:val="24"/>
                <w:szCs w:val="24"/>
              </w:rPr>
              <w:t>28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董卫国、朱俊勇（武汉大学）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如何备好一堂课</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朱月龙（河北师范大学）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教材编写与教学方法的融合与配套</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赵斌（西北农林科技大学）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弘扬科学精神、培养科学思想、倡导学术诚信</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陈懋章（北京航空航天大学）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中国传统文化之昆曲之美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欧阳启名（首都师范大学）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29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网络时代新教师的新读写</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刘海涛（岭南师范学院）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MOOC</w:t>
            </w:r>
            <w:r w:rsidRPr="005E75D4">
              <w:rPr>
                <w:rFonts w:ascii="宋体" w:hAnsi="宋体" w:cs="宋体" w:hint="eastAsia"/>
                <w:color w:val="000000"/>
                <w:sz w:val="24"/>
                <w:szCs w:val="24"/>
              </w:rPr>
              <w:t>、</w:t>
            </w:r>
            <w:r w:rsidRPr="005E75D4">
              <w:rPr>
                <w:rFonts w:ascii="宋体" w:hAnsi="宋体" w:cs="宋体"/>
                <w:color w:val="000000"/>
                <w:sz w:val="24"/>
                <w:szCs w:val="24"/>
              </w:rPr>
              <w:t>Mini_Course</w:t>
            </w:r>
            <w:r w:rsidRPr="005E75D4">
              <w:rPr>
                <w:rFonts w:ascii="宋体" w:hAnsi="宋体" w:cs="宋体" w:hint="eastAsia"/>
                <w:color w:val="000000"/>
                <w:sz w:val="24"/>
                <w:szCs w:val="24"/>
              </w:rPr>
              <w:t>、</w:t>
            </w:r>
            <w:r w:rsidRPr="005E75D4">
              <w:rPr>
                <w:rFonts w:ascii="宋体" w:hAnsi="宋体" w:cs="宋体"/>
                <w:color w:val="000000"/>
                <w:sz w:val="24"/>
                <w:szCs w:val="24"/>
              </w:rPr>
              <w:t>SPOC</w:t>
            </w:r>
            <w:r w:rsidRPr="005E75D4">
              <w:rPr>
                <w:rFonts w:ascii="宋体" w:hAnsi="宋体" w:cs="宋体" w:hint="eastAsia"/>
                <w:color w:val="000000"/>
                <w:sz w:val="24"/>
                <w:szCs w:val="24"/>
              </w:rPr>
              <w:t>一体化建设与应用</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涂晓斌（</w:t>
            </w:r>
            <w:r w:rsidRPr="005E75D4">
              <w:rPr>
                <w:rFonts w:ascii="宋体" w:hAnsi="宋体" w:cs="宋体" w:hint="eastAsia"/>
                <w:color w:val="000000"/>
                <w:kern w:val="0"/>
                <w:sz w:val="24"/>
                <w:szCs w:val="24"/>
              </w:rPr>
              <w:t>华东交通大学）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构建人与自然和谐，建设美丽中国</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郭立新（国家林业部）</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易经的人生智慧</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proofErr w:type="gramStart"/>
            <w:r w:rsidRPr="005E75D4">
              <w:rPr>
                <w:rFonts w:ascii="宋体" w:hAnsi="宋体" w:cs="宋体" w:hint="eastAsia"/>
                <w:color w:val="000000"/>
                <w:sz w:val="24"/>
                <w:szCs w:val="24"/>
              </w:rPr>
              <w:t>汝企和</w:t>
            </w:r>
            <w:proofErr w:type="gramEnd"/>
            <w:r w:rsidRPr="005E75D4">
              <w:rPr>
                <w:rFonts w:ascii="宋体" w:hAnsi="宋体" w:cs="宋体" w:hint="eastAsia"/>
                <w:color w:val="000000"/>
                <w:sz w:val="24"/>
                <w:szCs w:val="24"/>
              </w:rPr>
              <w:t>（北京师范大学）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学科知识转化为教学语言的策略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19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汤智（浙江工业大学）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lastRenderedPageBreak/>
              <w:t>34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我国卫星发展与展望</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周晓飞（航天集团）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创建信息安全专业培养体系，引领专业建设</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25</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杜瑞颖（武汉大学）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2014</w:t>
            </w:r>
            <w:r w:rsidRPr="005E75D4">
              <w:rPr>
                <w:rFonts w:ascii="宋体" w:hAnsi="宋体" w:cs="宋体" w:hint="eastAsia"/>
                <w:color w:val="000000"/>
                <w:sz w:val="24"/>
                <w:szCs w:val="24"/>
              </w:rPr>
              <w:t>年国家级教学成果奖大讲堂</w:t>
            </w:r>
            <w:r>
              <w:rPr>
                <w:rFonts w:ascii="宋体" w:hAnsi="宋体" w:cs="宋体"/>
                <w:color w:val="000000"/>
                <w:sz w:val="24"/>
                <w:szCs w:val="24"/>
              </w:rPr>
              <w:t>——</w:t>
            </w:r>
            <w:r w:rsidRPr="005E75D4">
              <w:rPr>
                <w:rFonts w:ascii="宋体" w:hAnsi="宋体" w:cs="宋体" w:hint="eastAsia"/>
                <w:color w:val="000000"/>
                <w:sz w:val="24"/>
                <w:szCs w:val="24"/>
              </w:rPr>
              <w:t>以创新型教师为抓手的创新人才培养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张伟良（石家庄经济学院）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基于脑科学的高校青年教师的教与学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国智丹（中山大学）</w:t>
            </w:r>
          </w:p>
        </w:tc>
        <w:tc>
          <w:tcPr>
            <w:tcW w:w="535" w:type="pct"/>
            <w:vMerge w:val="restart"/>
            <w:textDirection w:val="tbRlV"/>
            <w:vAlign w:val="center"/>
          </w:tcPr>
          <w:p w:rsidR="00036174" w:rsidRPr="005E75D4" w:rsidRDefault="00036174" w:rsidP="007B0DF5">
            <w:pPr>
              <w:widowControl/>
              <w:spacing w:line="380" w:lineRule="exact"/>
              <w:ind w:left="113" w:right="113"/>
              <w:jc w:val="center"/>
              <w:rPr>
                <w:rFonts w:ascii="宋体" w:cs="Times New Roman"/>
                <w:color w:val="000000"/>
                <w:kern w:val="0"/>
                <w:sz w:val="24"/>
                <w:szCs w:val="24"/>
              </w:rPr>
            </w:pPr>
            <w:r w:rsidRPr="005E75D4">
              <w:rPr>
                <w:rFonts w:ascii="宋体" w:hAnsi="宋体" w:cs="宋体" w:hint="eastAsia"/>
                <w:color w:val="000000"/>
                <w:kern w:val="0"/>
                <w:sz w:val="24"/>
                <w:szCs w:val="24"/>
              </w:rPr>
              <w:t>各高校自设分会场，</w:t>
            </w:r>
            <w:proofErr w:type="gramStart"/>
            <w:r w:rsidRPr="005E75D4">
              <w:rPr>
                <w:rFonts w:ascii="宋体" w:hAnsi="宋体" w:cs="宋体" w:hint="eastAsia"/>
                <w:color w:val="000000"/>
                <w:kern w:val="0"/>
                <w:sz w:val="24"/>
                <w:szCs w:val="24"/>
              </w:rPr>
              <w:t>已参训教师</w:t>
            </w:r>
            <w:proofErr w:type="gramEnd"/>
            <w:r w:rsidRPr="005E75D4">
              <w:rPr>
                <w:rFonts w:ascii="宋体" w:hAnsi="宋体" w:cs="宋体" w:hint="eastAsia"/>
                <w:color w:val="000000"/>
                <w:kern w:val="0"/>
                <w:sz w:val="24"/>
                <w:szCs w:val="24"/>
              </w:rPr>
              <w:t>可通过网络参加</w:t>
            </w: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教师健康</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5</w:t>
            </w:r>
            <w:r w:rsidRPr="005E75D4">
              <w:rPr>
                <w:rFonts w:ascii="宋体" w:hAnsi="宋体" w:cs="宋体" w:hint="eastAsia"/>
                <w:color w:val="000000"/>
                <w:sz w:val="24"/>
                <w:szCs w:val="24"/>
              </w:rPr>
              <w:t>月</w:t>
            </w:r>
            <w:r w:rsidRPr="005E75D4">
              <w:rPr>
                <w:rFonts w:ascii="宋体" w:hAnsi="宋体" w:cs="宋体"/>
                <w:color w:val="000000"/>
                <w:sz w:val="24"/>
                <w:szCs w:val="24"/>
              </w:rPr>
              <w:t>28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张淑芳（同仁医院）</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39</w:t>
            </w:r>
          </w:p>
        </w:tc>
        <w:tc>
          <w:tcPr>
            <w:tcW w:w="1744" w:type="pct"/>
            <w:vAlign w:val="center"/>
          </w:tcPr>
          <w:p w:rsidR="00036174" w:rsidRPr="005E75D4" w:rsidRDefault="00036174" w:rsidP="00B869EA">
            <w:pPr>
              <w:spacing w:line="380" w:lineRule="exact"/>
              <w:rPr>
                <w:rFonts w:ascii="宋体" w:hAnsi="宋体" w:cs="宋体"/>
                <w:color w:val="000000"/>
                <w:sz w:val="24"/>
                <w:szCs w:val="24"/>
              </w:rPr>
            </w:pPr>
            <w:r w:rsidRPr="005E75D4">
              <w:rPr>
                <w:rFonts w:ascii="宋体" w:hAnsi="宋体" w:cs="宋体" w:hint="eastAsia"/>
                <w:color w:val="000000"/>
                <w:sz w:val="24"/>
                <w:szCs w:val="24"/>
              </w:rPr>
              <w:t>我思我行我</w:t>
            </w:r>
            <w:r w:rsidRPr="005E75D4">
              <w:rPr>
                <w:rFonts w:ascii="宋体" w:hAnsi="宋体" w:cs="宋体"/>
                <w:color w:val="000000"/>
                <w:sz w:val="24"/>
                <w:szCs w:val="24"/>
              </w:rPr>
              <w:t>MOOC</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2</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李尚志（北京航空航天大学）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40</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从疾病预防到幸福促进的健康科学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3</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国智丹（中山大学）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41</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如何使授课语言生动鲜活</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朱月龙（河北师范大学）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42</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艺术与设计的审美</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proofErr w:type="gramStart"/>
            <w:r w:rsidRPr="005E75D4">
              <w:rPr>
                <w:rFonts w:ascii="宋体" w:hAnsi="宋体" w:cs="宋体" w:hint="eastAsia"/>
                <w:color w:val="000000"/>
                <w:sz w:val="24"/>
                <w:szCs w:val="24"/>
              </w:rPr>
              <w:t>张夫也</w:t>
            </w:r>
            <w:proofErr w:type="gramEnd"/>
            <w:r w:rsidRPr="005E75D4">
              <w:rPr>
                <w:rFonts w:ascii="宋体" w:hAnsi="宋体" w:cs="宋体" w:hint="eastAsia"/>
                <w:color w:val="000000"/>
                <w:sz w:val="24"/>
                <w:szCs w:val="24"/>
              </w:rPr>
              <w:t>（清华大学）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43</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中国经济新常态下的企业发展战略</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9</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孟宪忠（同济大学）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44</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清华大学发展历史及其传统精神文化简介</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11</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徐振民（清华大学校史馆）</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45</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如何进行有效教学</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16</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宋峰（南开大学）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46</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教师职业修炼</w:t>
            </w:r>
            <w:proofErr w:type="gramStart"/>
            <w:r w:rsidRPr="005E75D4">
              <w:rPr>
                <w:rFonts w:ascii="宋体" w:hAnsi="宋体" w:cs="宋体" w:hint="eastAsia"/>
                <w:color w:val="000000"/>
                <w:kern w:val="0"/>
                <w:sz w:val="24"/>
                <w:szCs w:val="24"/>
              </w:rPr>
              <w:t>与职场魅力</w:t>
            </w:r>
            <w:proofErr w:type="gramEnd"/>
            <w:r w:rsidRPr="005E75D4">
              <w:rPr>
                <w:rFonts w:ascii="宋体" w:hAnsi="宋体" w:cs="宋体" w:hint="eastAsia"/>
                <w:color w:val="000000"/>
                <w:kern w:val="0"/>
                <w:sz w:val="24"/>
                <w:szCs w:val="24"/>
              </w:rPr>
              <w:t>塑造</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17</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黄建榕（华南理工大学）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47</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梁启超《君子》与清华教育传统</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18</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程钢（国家大学生文化素质教育基地）</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48</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做教师是一种修炼</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sz w:val="24"/>
                <w:szCs w:val="24"/>
              </w:rPr>
              <w:t>6</w:t>
            </w:r>
            <w:r w:rsidRPr="005E75D4">
              <w:rPr>
                <w:rFonts w:ascii="宋体" w:hAnsi="宋体" w:cs="宋体" w:hint="eastAsia"/>
                <w:color w:val="000000"/>
                <w:sz w:val="24"/>
                <w:szCs w:val="24"/>
              </w:rPr>
              <w:t>月</w:t>
            </w:r>
            <w:r w:rsidRPr="005E75D4">
              <w:rPr>
                <w:rFonts w:ascii="宋体" w:hAnsi="宋体" w:cs="宋体"/>
                <w:color w:val="000000"/>
                <w:sz w:val="24"/>
                <w:szCs w:val="24"/>
              </w:rPr>
              <w:t>24</w:t>
            </w:r>
            <w:r w:rsidRPr="005E75D4">
              <w:rPr>
                <w:rFonts w:ascii="宋体" w:hAnsi="宋体" w:cs="宋体" w:hint="eastAsia"/>
                <w:color w:val="00000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周星（北京师范大学）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r w:rsidR="00036174" w:rsidRPr="00653FD1">
        <w:trPr>
          <w:trHeight w:val="645"/>
        </w:trPr>
        <w:tc>
          <w:tcPr>
            <w:tcW w:w="446" w:type="pct"/>
            <w:vAlign w:val="center"/>
          </w:tcPr>
          <w:p w:rsidR="00036174" w:rsidRPr="005E75D4" w:rsidRDefault="00036174" w:rsidP="00B869EA">
            <w:pPr>
              <w:widowControl/>
              <w:spacing w:line="380" w:lineRule="exact"/>
              <w:jc w:val="center"/>
              <w:rPr>
                <w:rFonts w:ascii="宋体" w:hAnsi="宋体" w:cs="宋体"/>
                <w:color w:val="000000"/>
                <w:kern w:val="0"/>
                <w:sz w:val="24"/>
                <w:szCs w:val="24"/>
              </w:rPr>
            </w:pPr>
            <w:r w:rsidRPr="005E75D4">
              <w:rPr>
                <w:rFonts w:ascii="宋体" w:hAnsi="宋体" w:cs="宋体"/>
                <w:color w:val="000000"/>
                <w:kern w:val="0"/>
                <w:sz w:val="24"/>
                <w:szCs w:val="24"/>
              </w:rPr>
              <w:t>49</w:t>
            </w:r>
          </w:p>
        </w:tc>
        <w:tc>
          <w:tcPr>
            <w:tcW w:w="1744"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sz w:val="24"/>
                <w:szCs w:val="24"/>
              </w:rPr>
              <w:t>高校教师的情绪管理</w:t>
            </w:r>
          </w:p>
        </w:tc>
        <w:tc>
          <w:tcPr>
            <w:tcW w:w="725"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color w:val="000000"/>
                <w:kern w:val="0"/>
                <w:sz w:val="24"/>
                <w:szCs w:val="24"/>
              </w:rPr>
              <w:t>7</w:t>
            </w:r>
            <w:r w:rsidRPr="005E75D4">
              <w:rPr>
                <w:rFonts w:ascii="宋体" w:hAnsi="宋体" w:cs="宋体" w:hint="eastAsia"/>
                <w:color w:val="000000"/>
                <w:kern w:val="0"/>
                <w:sz w:val="24"/>
                <w:szCs w:val="24"/>
              </w:rPr>
              <w:t>月</w:t>
            </w:r>
            <w:r w:rsidRPr="005E75D4">
              <w:rPr>
                <w:rFonts w:ascii="宋体" w:hAnsi="宋体" w:cs="宋体"/>
                <w:color w:val="000000"/>
                <w:kern w:val="0"/>
                <w:sz w:val="24"/>
                <w:szCs w:val="24"/>
              </w:rPr>
              <w:t>1</w:t>
            </w:r>
            <w:r w:rsidRPr="005E75D4">
              <w:rPr>
                <w:rFonts w:ascii="宋体" w:hAnsi="宋体" w:cs="宋体" w:hint="eastAsia"/>
                <w:color w:val="000000"/>
                <w:kern w:val="0"/>
                <w:sz w:val="24"/>
                <w:szCs w:val="24"/>
              </w:rPr>
              <w:t>日</w:t>
            </w:r>
          </w:p>
        </w:tc>
        <w:tc>
          <w:tcPr>
            <w:tcW w:w="1550" w:type="pct"/>
            <w:vAlign w:val="center"/>
          </w:tcPr>
          <w:p w:rsidR="00036174" w:rsidRPr="005E75D4" w:rsidRDefault="00036174" w:rsidP="00B869EA">
            <w:pPr>
              <w:spacing w:line="380" w:lineRule="exact"/>
              <w:rPr>
                <w:rFonts w:ascii="宋体" w:cs="Times New Roman"/>
                <w:color w:val="000000"/>
                <w:sz w:val="24"/>
                <w:szCs w:val="24"/>
              </w:rPr>
            </w:pPr>
            <w:r w:rsidRPr="005E75D4">
              <w:rPr>
                <w:rFonts w:ascii="宋体" w:hAnsi="宋体" w:cs="宋体" w:hint="eastAsia"/>
                <w:color w:val="000000"/>
                <w:kern w:val="0"/>
                <w:sz w:val="24"/>
                <w:szCs w:val="24"/>
              </w:rPr>
              <w:t>黄建榕（华南理工大学）</w:t>
            </w:r>
          </w:p>
        </w:tc>
        <w:tc>
          <w:tcPr>
            <w:tcW w:w="535" w:type="pct"/>
            <w:vMerge/>
          </w:tcPr>
          <w:p w:rsidR="00036174" w:rsidRPr="00653FD1" w:rsidRDefault="00036174" w:rsidP="003978DF">
            <w:pPr>
              <w:widowControl/>
              <w:spacing w:line="380" w:lineRule="exact"/>
              <w:rPr>
                <w:rFonts w:ascii="汉仪仿宋简" w:eastAsia="汉仪仿宋简" w:hAnsi="宋体" w:cs="Times New Roman"/>
                <w:color w:val="000000"/>
                <w:kern w:val="0"/>
              </w:rPr>
            </w:pPr>
          </w:p>
        </w:tc>
      </w:tr>
    </w:tbl>
    <w:p w:rsidR="00036174" w:rsidRPr="00653FD1" w:rsidRDefault="00036174" w:rsidP="003978DF">
      <w:pPr>
        <w:widowControl/>
        <w:jc w:val="center"/>
        <w:rPr>
          <w:rFonts w:ascii="汉仪仿宋简" w:eastAsia="汉仪仿宋简" w:hAnsi="宋体" w:cs="Times New Roman"/>
          <w:b/>
          <w:bCs/>
          <w:sz w:val="30"/>
          <w:szCs w:val="30"/>
        </w:rPr>
      </w:pPr>
    </w:p>
    <w:p w:rsidR="00036174" w:rsidRPr="00653FD1" w:rsidRDefault="00036174" w:rsidP="003978DF">
      <w:pPr>
        <w:widowControl/>
        <w:jc w:val="center"/>
        <w:rPr>
          <w:rFonts w:ascii="汉仪仿宋简" w:eastAsia="汉仪仿宋简" w:hAnsi="宋体" w:cs="Times New Roman"/>
          <w:b/>
          <w:bCs/>
          <w:sz w:val="30"/>
          <w:szCs w:val="30"/>
        </w:rPr>
      </w:pPr>
    </w:p>
    <w:sectPr w:rsidR="00036174" w:rsidRPr="00653FD1" w:rsidSect="005E6A37">
      <w:pgSz w:w="11906" w:h="16838"/>
      <w:pgMar w:top="1440" w:right="1800" w:bottom="1134"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076" w:rsidRDefault="00F71076" w:rsidP="008D5D3A">
      <w:pPr>
        <w:rPr>
          <w:rFonts w:cs="Times New Roman"/>
        </w:rPr>
      </w:pPr>
      <w:r>
        <w:rPr>
          <w:rFonts w:cs="Times New Roman"/>
        </w:rPr>
        <w:separator/>
      </w:r>
    </w:p>
  </w:endnote>
  <w:endnote w:type="continuationSeparator" w:id="0">
    <w:p w:rsidR="00F71076" w:rsidRDefault="00F71076" w:rsidP="008D5D3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仿宋简">
    <w:altName w:val="Arial Unicode MS"/>
    <w:charset w:val="86"/>
    <w:family w:val="modern"/>
    <w:pitch w:val="fixed"/>
    <w:sig w:usb0="00000001" w:usb1="080E0800" w:usb2="00000012" w:usb3="00000000" w:csb0="00040000" w:csb1="00000000"/>
  </w:font>
  <w:font w:name="仿宋_GB2312">
    <w:altName w:val="隶书"/>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74" w:rsidRDefault="009255DC" w:rsidP="00B81CF8">
    <w:pPr>
      <w:pStyle w:val="a4"/>
      <w:framePr w:wrap="auto" w:vAnchor="text" w:hAnchor="margin" w:xAlign="center" w:y="1"/>
      <w:rPr>
        <w:rStyle w:val="a8"/>
        <w:rFonts w:cs="Times New Roman"/>
      </w:rPr>
    </w:pPr>
    <w:r>
      <w:rPr>
        <w:rStyle w:val="a8"/>
      </w:rPr>
      <w:fldChar w:fldCharType="begin"/>
    </w:r>
    <w:r w:rsidR="00036174">
      <w:rPr>
        <w:rStyle w:val="a8"/>
      </w:rPr>
      <w:instrText xml:space="preserve">PAGE  </w:instrText>
    </w:r>
    <w:r>
      <w:rPr>
        <w:rStyle w:val="a8"/>
      </w:rPr>
      <w:fldChar w:fldCharType="separate"/>
    </w:r>
    <w:r w:rsidR="00EA3C0D">
      <w:rPr>
        <w:rStyle w:val="a8"/>
        <w:noProof/>
      </w:rPr>
      <w:t>24</w:t>
    </w:r>
    <w:r>
      <w:rPr>
        <w:rStyle w:val="a8"/>
      </w:rPr>
      <w:fldChar w:fldCharType="end"/>
    </w:r>
  </w:p>
  <w:p w:rsidR="00036174" w:rsidRDefault="00036174" w:rsidP="00987BEF">
    <w:pPr>
      <w:pStyle w:val="a4"/>
      <w:framePr w:wrap="auto" w:vAnchor="text" w:hAnchor="margin" w:xAlign="right" w:y="1"/>
      <w:rPr>
        <w:rStyle w:val="a8"/>
        <w:rFonts w:cs="Times New Roman"/>
      </w:rPr>
    </w:pPr>
  </w:p>
  <w:p w:rsidR="00036174" w:rsidRDefault="00036174" w:rsidP="00987BEF">
    <w:pPr>
      <w:pStyle w:val="a4"/>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076" w:rsidRDefault="00F71076" w:rsidP="008D5D3A">
      <w:pPr>
        <w:rPr>
          <w:rFonts w:cs="Times New Roman"/>
        </w:rPr>
      </w:pPr>
      <w:r>
        <w:rPr>
          <w:rFonts w:cs="Times New Roman"/>
        </w:rPr>
        <w:separator/>
      </w:r>
    </w:p>
  </w:footnote>
  <w:footnote w:type="continuationSeparator" w:id="0">
    <w:p w:rsidR="00F71076" w:rsidRDefault="00F71076" w:rsidP="008D5D3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174" w:rsidRDefault="00036174" w:rsidP="00987BEF">
    <w:pPr>
      <w:pStyle w:val="a3"/>
      <w:pBdr>
        <w:bottom w:val="none" w:sz="0" w:space="0" w:color="auto"/>
      </w:pBdr>
      <w:jc w:val="both"/>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84D"/>
    <w:rsid w:val="00000ADE"/>
    <w:rsid w:val="00000CBE"/>
    <w:rsid w:val="000123FA"/>
    <w:rsid w:val="000167B4"/>
    <w:rsid w:val="000216AC"/>
    <w:rsid w:val="00021E60"/>
    <w:rsid w:val="00036174"/>
    <w:rsid w:val="00036E6E"/>
    <w:rsid w:val="00044AFC"/>
    <w:rsid w:val="00064F4F"/>
    <w:rsid w:val="00066009"/>
    <w:rsid w:val="0006786A"/>
    <w:rsid w:val="00071353"/>
    <w:rsid w:val="0007259D"/>
    <w:rsid w:val="00072850"/>
    <w:rsid w:val="0007763A"/>
    <w:rsid w:val="000806C1"/>
    <w:rsid w:val="00082631"/>
    <w:rsid w:val="00084CC9"/>
    <w:rsid w:val="00087058"/>
    <w:rsid w:val="000936A0"/>
    <w:rsid w:val="00097532"/>
    <w:rsid w:val="000A0400"/>
    <w:rsid w:val="000A3416"/>
    <w:rsid w:val="000A5409"/>
    <w:rsid w:val="000B7302"/>
    <w:rsid w:val="000C21A5"/>
    <w:rsid w:val="000C26A3"/>
    <w:rsid w:val="000D28B7"/>
    <w:rsid w:val="000D471B"/>
    <w:rsid w:val="000D733E"/>
    <w:rsid w:val="000D7A4C"/>
    <w:rsid w:val="000E0732"/>
    <w:rsid w:val="000E2F7B"/>
    <w:rsid w:val="000F2CF8"/>
    <w:rsid w:val="000F6198"/>
    <w:rsid w:val="000F6CCE"/>
    <w:rsid w:val="000F6E4D"/>
    <w:rsid w:val="001002C9"/>
    <w:rsid w:val="00100E52"/>
    <w:rsid w:val="001168EF"/>
    <w:rsid w:val="0012001A"/>
    <w:rsid w:val="00123695"/>
    <w:rsid w:val="00126FE4"/>
    <w:rsid w:val="00144B3B"/>
    <w:rsid w:val="001507CF"/>
    <w:rsid w:val="00151C04"/>
    <w:rsid w:val="00162B3E"/>
    <w:rsid w:val="00164941"/>
    <w:rsid w:val="00165815"/>
    <w:rsid w:val="00171D0A"/>
    <w:rsid w:val="00173453"/>
    <w:rsid w:val="001769EA"/>
    <w:rsid w:val="0017730A"/>
    <w:rsid w:val="00180BC7"/>
    <w:rsid w:val="00193197"/>
    <w:rsid w:val="001940EF"/>
    <w:rsid w:val="001A3CA2"/>
    <w:rsid w:val="001A454C"/>
    <w:rsid w:val="001A56B8"/>
    <w:rsid w:val="001A72A7"/>
    <w:rsid w:val="001A76C1"/>
    <w:rsid w:val="001D1F0D"/>
    <w:rsid w:val="001D21ED"/>
    <w:rsid w:val="001D2211"/>
    <w:rsid w:val="001D7BC9"/>
    <w:rsid w:val="001E04C0"/>
    <w:rsid w:val="001E3778"/>
    <w:rsid w:val="001F14BC"/>
    <w:rsid w:val="001F304E"/>
    <w:rsid w:val="001F5AC8"/>
    <w:rsid w:val="001F68E6"/>
    <w:rsid w:val="00200C54"/>
    <w:rsid w:val="002030DB"/>
    <w:rsid w:val="00206729"/>
    <w:rsid w:val="00207A50"/>
    <w:rsid w:val="00215565"/>
    <w:rsid w:val="002242B2"/>
    <w:rsid w:val="00224DE7"/>
    <w:rsid w:val="00232ED2"/>
    <w:rsid w:val="002343EF"/>
    <w:rsid w:val="00237188"/>
    <w:rsid w:val="00237975"/>
    <w:rsid w:val="00237EBD"/>
    <w:rsid w:val="00241737"/>
    <w:rsid w:val="002448EC"/>
    <w:rsid w:val="002465C7"/>
    <w:rsid w:val="00246772"/>
    <w:rsid w:val="002604BB"/>
    <w:rsid w:val="0026148B"/>
    <w:rsid w:val="00273301"/>
    <w:rsid w:val="0028506A"/>
    <w:rsid w:val="00285F14"/>
    <w:rsid w:val="00290C7D"/>
    <w:rsid w:val="00292BFD"/>
    <w:rsid w:val="00293C81"/>
    <w:rsid w:val="002A2730"/>
    <w:rsid w:val="002B126C"/>
    <w:rsid w:val="002B521E"/>
    <w:rsid w:val="002C2396"/>
    <w:rsid w:val="002C46CD"/>
    <w:rsid w:val="002C5582"/>
    <w:rsid w:val="002D1C05"/>
    <w:rsid w:val="002E68AF"/>
    <w:rsid w:val="002E71C7"/>
    <w:rsid w:val="002F02AB"/>
    <w:rsid w:val="002F02DA"/>
    <w:rsid w:val="003033A5"/>
    <w:rsid w:val="003051DC"/>
    <w:rsid w:val="00312A5F"/>
    <w:rsid w:val="00314FA1"/>
    <w:rsid w:val="00315F2A"/>
    <w:rsid w:val="00327CFA"/>
    <w:rsid w:val="00332BF6"/>
    <w:rsid w:val="00336292"/>
    <w:rsid w:val="00336419"/>
    <w:rsid w:val="00336BF7"/>
    <w:rsid w:val="0033715F"/>
    <w:rsid w:val="00337F65"/>
    <w:rsid w:val="00340178"/>
    <w:rsid w:val="00342B44"/>
    <w:rsid w:val="00352A4F"/>
    <w:rsid w:val="00357DE7"/>
    <w:rsid w:val="00363EAC"/>
    <w:rsid w:val="0036548C"/>
    <w:rsid w:val="00370393"/>
    <w:rsid w:val="00370A23"/>
    <w:rsid w:val="00371280"/>
    <w:rsid w:val="0037577A"/>
    <w:rsid w:val="00376A5F"/>
    <w:rsid w:val="00377132"/>
    <w:rsid w:val="00392ADA"/>
    <w:rsid w:val="003978DF"/>
    <w:rsid w:val="003B26D3"/>
    <w:rsid w:val="003B6EC1"/>
    <w:rsid w:val="003D57BA"/>
    <w:rsid w:val="003E3547"/>
    <w:rsid w:val="003E67D1"/>
    <w:rsid w:val="003F20CF"/>
    <w:rsid w:val="003F7065"/>
    <w:rsid w:val="00410334"/>
    <w:rsid w:val="00410AEE"/>
    <w:rsid w:val="00414E3E"/>
    <w:rsid w:val="004177D8"/>
    <w:rsid w:val="004217C6"/>
    <w:rsid w:val="00422954"/>
    <w:rsid w:val="00424232"/>
    <w:rsid w:val="00430021"/>
    <w:rsid w:val="00431CC0"/>
    <w:rsid w:val="00457E2A"/>
    <w:rsid w:val="0046319D"/>
    <w:rsid w:val="00464BA4"/>
    <w:rsid w:val="004666AF"/>
    <w:rsid w:val="00466AB6"/>
    <w:rsid w:val="0047484D"/>
    <w:rsid w:val="004818F1"/>
    <w:rsid w:val="00485421"/>
    <w:rsid w:val="00493BCC"/>
    <w:rsid w:val="00494DB9"/>
    <w:rsid w:val="004A3BF5"/>
    <w:rsid w:val="004A762A"/>
    <w:rsid w:val="004B3ABE"/>
    <w:rsid w:val="004C0353"/>
    <w:rsid w:val="004C340D"/>
    <w:rsid w:val="004C38E4"/>
    <w:rsid w:val="004C7276"/>
    <w:rsid w:val="004D3792"/>
    <w:rsid w:val="004D55D6"/>
    <w:rsid w:val="004D6188"/>
    <w:rsid w:val="004D7427"/>
    <w:rsid w:val="004E658B"/>
    <w:rsid w:val="004E7399"/>
    <w:rsid w:val="004F5EAC"/>
    <w:rsid w:val="00501C36"/>
    <w:rsid w:val="00502DB0"/>
    <w:rsid w:val="00505EF2"/>
    <w:rsid w:val="0050783E"/>
    <w:rsid w:val="0051250C"/>
    <w:rsid w:val="005212BC"/>
    <w:rsid w:val="005227E6"/>
    <w:rsid w:val="005266EE"/>
    <w:rsid w:val="00542110"/>
    <w:rsid w:val="005457D4"/>
    <w:rsid w:val="0055170B"/>
    <w:rsid w:val="005551DC"/>
    <w:rsid w:val="005606C2"/>
    <w:rsid w:val="00563509"/>
    <w:rsid w:val="005769EF"/>
    <w:rsid w:val="0058182A"/>
    <w:rsid w:val="00583738"/>
    <w:rsid w:val="0058525C"/>
    <w:rsid w:val="0059058E"/>
    <w:rsid w:val="00591AD3"/>
    <w:rsid w:val="0059653D"/>
    <w:rsid w:val="005A1746"/>
    <w:rsid w:val="005A585C"/>
    <w:rsid w:val="005B1931"/>
    <w:rsid w:val="005B1983"/>
    <w:rsid w:val="005B268C"/>
    <w:rsid w:val="005C05E8"/>
    <w:rsid w:val="005C30A5"/>
    <w:rsid w:val="005D0F63"/>
    <w:rsid w:val="005D115B"/>
    <w:rsid w:val="005D197B"/>
    <w:rsid w:val="005D40EF"/>
    <w:rsid w:val="005D467D"/>
    <w:rsid w:val="005D61FE"/>
    <w:rsid w:val="005D67CC"/>
    <w:rsid w:val="005D760B"/>
    <w:rsid w:val="005E0141"/>
    <w:rsid w:val="005E0AB8"/>
    <w:rsid w:val="005E211B"/>
    <w:rsid w:val="005E2B6C"/>
    <w:rsid w:val="005E6A37"/>
    <w:rsid w:val="005E6AB2"/>
    <w:rsid w:val="005E75D4"/>
    <w:rsid w:val="005F3B86"/>
    <w:rsid w:val="005F64C3"/>
    <w:rsid w:val="00601B7E"/>
    <w:rsid w:val="00603C3E"/>
    <w:rsid w:val="00603FF8"/>
    <w:rsid w:val="006243FE"/>
    <w:rsid w:val="00626969"/>
    <w:rsid w:val="00631A46"/>
    <w:rsid w:val="00634AB6"/>
    <w:rsid w:val="00653FD1"/>
    <w:rsid w:val="006635BB"/>
    <w:rsid w:val="006662E8"/>
    <w:rsid w:val="00677D82"/>
    <w:rsid w:val="006825E1"/>
    <w:rsid w:val="00694D3D"/>
    <w:rsid w:val="006A03A7"/>
    <w:rsid w:val="006A4DEA"/>
    <w:rsid w:val="006A6C64"/>
    <w:rsid w:val="006B4A4C"/>
    <w:rsid w:val="006B7353"/>
    <w:rsid w:val="006B7AFB"/>
    <w:rsid w:val="006C0443"/>
    <w:rsid w:val="006C0EC0"/>
    <w:rsid w:val="006C1BA8"/>
    <w:rsid w:val="006C7694"/>
    <w:rsid w:val="006C76CA"/>
    <w:rsid w:val="006D0BA1"/>
    <w:rsid w:val="006D34F1"/>
    <w:rsid w:val="006E29BE"/>
    <w:rsid w:val="006E3812"/>
    <w:rsid w:val="006E3B7C"/>
    <w:rsid w:val="006E5119"/>
    <w:rsid w:val="006E6EDE"/>
    <w:rsid w:val="006F4258"/>
    <w:rsid w:val="006F7C40"/>
    <w:rsid w:val="00701A4E"/>
    <w:rsid w:val="007025EE"/>
    <w:rsid w:val="00703051"/>
    <w:rsid w:val="00703059"/>
    <w:rsid w:val="007033FD"/>
    <w:rsid w:val="0070597B"/>
    <w:rsid w:val="00714F41"/>
    <w:rsid w:val="00716209"/>
    <w:rsid w:val="007203F7"/>
    <w:rsid w:val="0072751B"/>
    <w:rsid w:val="0073143B"/>
    <w:rsid w:val="00737E79"/>
    <w:rsid w:val="00740EF6"/>
    <w:rsid w:val="00744865"/>
    <w:rsid w:val="00746F52"/>
    <w:rsid w:val="00763237"/>
    <w:rsid w:val="00765353"/>
    <w:rsid w:val="00774171"/>
    <w:rsid w:val="007753E6"/>
    <w:rsid w:val="00780F18"/>
    <w:rsid w:val="0078160E"/>
    <w:rsid w:val="007824EC"/>
    <w:rsid w:val="00783B9F"/>
    <w:rsid w:val="0078494E"/>
    <w:rsid w:val="00787B77"/>
    <w:rsid w:val="00791C4F"/>
    <w:rsid w:val="0079279C"/>
    <w:rsid w:val="007A41BD"/>
    <w:rsid w:val="007A7877"/>
    <w:rsid w:val="007B0DF5"/>
    <w:rsid w:val="007B13E4"/>
    <w:rsid w:val="007C0AFD"/>
    <w:rsid w:val="007C301D"/>
    <w:rsid w:val="007C438F"/>
    <w:rsid w:val="007C6C15"/>
    <w:rsid w:val="007E3AFC"/>
    <w:rsid w:val="007E6977"/>
    <w:rsid w:val="007F0711"/>
    <w:rsid w:val="007F1716"/>
    <w:rsid w:val="007F2343"/>
    <w:rsid w:val="007F2E63"/>
    <w:rsid w:val="008122E9"/>
    <w:rsid w:val="00825E29"/>
    <w:rsid w:val="008272E4"/>
    <w:rsid w:val="008454F6"/>
    <w:rsid w:val="0085557E"/>
    <w:rsid w:val="00860FBA"/>
    <w:rsid w:val="00862A13"/>
    <w:rsid w:val="008636B4"/>
    <w:rsid w:val="00864BDD"/>
    <w:rsid w:val="00866759"/>
    <w:rsid w:val="00866DBA"/>
    <w:rsid w:val="00870378"/>
    <w:rsid w:val="00877E1F"/>
    <w:rsid w:val="00882042"/>
    <w:rsid w:val="00882E26"/>
    <w:rsid w:val="00884F2F"/>
    <w:rsid w:val="00887DA6"/>
    <w:rsid w:val="00891AF7"/>
    <w:rsid w:val="00897E0C"/>
    <w:rsid w:val="008A062B"/>
    <w:rsid w:val="008B6C86"/>
    <w:rsid w:val="008C21F8"/>
    <w:rsid w:val="008C38A3"/>
    <w:rsid w:val="008C6CF7"/>
    <w:rsid w:val="008D5D3A"/>
    <w:rsid w:val="008E05C6"/>
    <w:rsid w:val="008E33B9"/>
    <w:rsid w:val="008E6949"/>
    <w:rsid w:val="008E7BAA"/>
    <w:rsid w:val="00900550"/>
    <w:rsid w:val="0091602C"/>
    <w:rsid w:val="00916821"/>
    <w:rsid w:val="009255DC"/>
    <w:rsid w:val="009271F1"/>
    <w:rsid w:val="00927D6F"/>
    <w:rsid w:val="009325E4"/>
    <w:rsid w:val="00932608"/>
    <w:rsid w:val="00934247"/>
    <w:rsid w:val="00940889"/>
    <w:rsid w:val="00940E65"/>
    <w:rsid w:val="00944BF0"/>
    <w:rsid w:val="00945F5C"/>
    <w:rsid w:val="009466B2"/>
    <w:rsid w:val="00947EA5"/>
    <w:rsid w:val="009517A1"/>
    <w:rsid w:val="009604F3"/>
    <w:rsid w:val="00960D9C"/>
    <w:rsid w:val="00962830"/>
    <w:rsid w:val="009664DA"/>
    <w:rsid w:val="00966C03"/>
    <w:rsid w:val="00970128"/>
    <w:rsid w:val="00970FD1"/>
    <w:rsid w:val="00984445"/>
    <w:rsid w:val="009865C4"/>
    <w:rsid w:val="00986B39"/>
    <w:rsid w:val="00987BEF"/>
    <w:rsid w:val="00995E94"/>
    <w:rsid w:val="009A063A"/>
    <w:rsid w:val="009A698D"/>
    <w:rsid w:val="009B12AC"/>
    <w:rsid w:val="009B1B4B"/>
    <w:rsid w:val="009B23A0"/>
    <w:rsid w:val="009B5950"/>
    <w:rsid w:val="009B6026"/>
    <w:rsid w:val="009B659D"/>
    <w:rsid w:val="009C0ADE"/>
    <w:rsid w:val="009C2886"/>
    <w:rsid w:val="009D0A64"/>
    <w:rsid w:val="009D392A"/>
    <w:rsid w:val="009E0327"/>
    <w:rsid w:val="009E433A"/>
    <w:rsid w:val="00A13020"/>
    <w:rsid w:val="00A17355"/>
    <w:rsid w:val="00A213D2"/>
    <w:rsid w:val="00A22C89"/>
    <w:rsid w:val="00A254F6"/>
    <w:rsid w:val="00A34303"/>
    <w:rsid w:val="00A37FFC"/>
    <w:rsid w:val="00A42D6A"/>
    <w:rsid w:val="00A637A1"/>
    <w:rsid w:val="00A655A9"/>
    <w:rsid w:val="00A71028"/>
    <w:rsid w:val="00A72772"/>
    <w:rsid w:val="00A75FAF"/>
    <w:rsid w:val="00A76141"/>
    <w:rsid w:val="00A807A7"/>
    <w:rsid w:val="00A83A41"/>
    <w:rsid w:val="00A87211"/>
    <w:rsid w:val="00A9003B"/>
    <w:rsid w:val="00A9388D"/>
    <w:rsid w:val="00A94C28"/>
    <w:rsid w:val="00AA1AF9"/>
    <w:rsid w:val="00AA205F"/>
    <w:rsid w:val="00AA69E9"/>
    <w:rsid w:val="00AA6EBB"/>
    <w:rsid w:val="00AB57C4"/>
    <w:rsid w:val="00AC02E0"/>
    <w:rsid w:val="00AC08C8"/>
    <w:rsid w:val="00AC2A85"/>
    <w:rsid w:val="00AD5402"/>
    <w:rsid w:val="00AD5E90"/>
    <w:rsid w:val="00AE703B"/>
    <w:rsid w:val="00AF560F"/>
    <w:rsid w:val="00AF5CC7"/>
    <w:rsid w:val="00B07D2F"/>
    <w:rsid w:val="00B162B8"/>
    <w:rsid w:val="00B200BF"/>
    <w:rsid w:val="00B222EF"/>
    <w:rsid w:val="00B2245A"/>
    <w:rsid w:val="00B231C4"/>
    <w:rsid w:val="00B26102"/>
    <w:rsid w:val="00B26F4E"/>
    <w:rsid w:val="00B34D78"/>
    <w:rsid w:val="00B4246D"/>
    <w:rsid w:val="00B45351"/>
    <w:rsid w:val="00B50670"/>
    <w:rsid w:val="00B561EA"/>
    <w:rsid w:val="00B61909"/>
    <w:rsid w:val="00B6548F"/>
    <w:rsid w:val="00B704E2"/>
    <w:rsid w:val="00B7246A"/>
    <w:rsid w:val="00B7680D"/>
    <w:rsid w:val="00B81CF8"/>
    <w:rsid w:val="00B83A16"/>
    <w:rsid w:val="00B8633A"/>
    <w:rsid w:val="00B869EA"/>
    <w:rsid w:val="00BA0073"/>
    <w:rsid w:val="00BA1D13"/>
    <w:rsid w:val="00BA5C2D"/>
    <w:rsid w:val="00BA6504"/>
    <w:rsid w:val="00BA6F4B"/>
    <w:rsid w:val="00BA7317"/>
    <w:rsid w:val="00BB0F42"/>
    <w:rsid w:val="00BB1D4B"/>
    <w:rsid w:val="00BC41CE"/>
    <w:rsid w:val="00BC47E3"/>
    <w:rsid w:val="00BD1826"/>
    <w:rsid w:val="00BD4E5B"/>
    <w:rsid w:val="00BE0581"/>
    <w:rsid w:val="00BE37DF"/>
    <w:rsid w:val="00BE68E2"/>
    <w:rsid w:val="00BE7B56"/>
    <w:rsid w:val="00BF6572"/>
    <w:rsid w:val="00C00C60"/>
    <w:rsid w:val="00C01C60"/>
    <w:rsid w:val="00C023E7"/>
    <w:rsid w:val="00C04163"/>
    <w:rsid w:val="00C04D04"/>
    <w:rsid w:val="00C209BD"/>
    <w:rsid w:val="00C2243A"/>
    <w:rsid w:val="00C37DA8"/>
    <w:rsid w:val="00C43210"/>
    <w:rsid w:val="00C44CE7"/>
    <w:rsid w:val="00C4512D"/>
    <w:rsid w:val="00C45A91"/>
    <w:rsid w:val="00C47E42"/>
    <w:rsid w:val="00C52878"/>
    <w:rsid w:val="00C74320"/>
    <w:rsid w:val="00C74D80"/>
    <w:rsid w:val="00C77B52"/>
    <w:rsid w:val="00C77B63"/>
    <w:rsid w:val="00C83CED"/>
    <w:rsid w:val="00C84B7C"/>
    <w:rsid w:val="00C865C5"/>
    <w:rsid w:val="00C95442"/>
    <w:rsid w:val="00CA2195"/>
    <w:rsid w:val="00CA2E0F"/>
    <w:rsid w:val="00CA6320"/>
    <w:rsid w:val="00CB2577"/>
    <w:rsid w:val="00CB3711"/>
    <w:rsid w:val="00CB6C50"/>
    <w:rsid w:val="00CD0EA7"/>
    <w:rsid w:val="00CF0EB2"/>
    <w:rsid w:val="00CF17C6"/>
    <w:rsid w:val="00CF22A9"/>
    <w:rsid w:val="00CF4EE2"/>
    <w:rsid w:val="00D0290A"/>
    <w:rsid w:val="00D02C3E"/>
    <w:rsid w:val="00D0511E"/>
    <w:rsid w:val="00D13C2E"/>
    <w:rsid w:val="00D163EE"/>
    <w:rsid w:val="00D26197"/>
    <w:rsid w:val="00D26F2D"/>
    <w:rsid w:val="00D448DD"/>
    <w:rsid w:val="00D47EC9"/>
    <w:rsid w:val="00D515CC"/>
    <w:rsid w:val="00D61152"/>
    <w:rsid w:val="00D80353"/>
    <w:rsid w:val="00D83C58"/>
    <w:rsid w:val="00D85935"/>
    <w:rsid w:val="00D85EFA"/>
    <w:rsid w:val="00D9166C"/>
    <w:rsid w:val="00D92C3A"/>
    <w:rsid w:val="00D966AE"/>
    <w:rsid w:val="00DA0F4A"/>
    <w:rsid w:val="00DA14FC"/>
    <w:rsid w:val="00DA6AA1"/>
    <w:rsid w:val="00DA7052"/>
    <w:rsid w:val="00DB392C"/>
    <w:rsid w:val="00DB4795"/>
    <w:rsid w:val="00DB77B4"/>
    <w:rsid w:val="00DC0101"/>
    <w:rsid w:val="00DC1F79"/>
    <w:rsid w:val="00DC2E1C"/>
    <w:rsid w:val="00DC32D5"/>
    <w:rsid w:val="00DC3773"/>
    <w:rsid w:val="00DC53BE"/>
    <w:rsid w:val="00DD1482"/>
    <w:rsid w:val="00DD3E44"/>
    <w:rsid w:val="00DD402D"/>
    <w:rsid w:val="00DD44F1"/>
    <w:rsid w:val="00DD5492"/>
    <w:rsid w:val="00E27E87"/>
    <w:rsid w:val="00E35245"/>
    <w:rsid w:val="00E36D75"/>
    <w:rsid w:val="00E43565"/>
    <w:rsid w:val="00E500B9"/>
    <w:rsid w:val="00E55AE4"/>
    <w:rsid w:val="00E57185"/>
    <w:rsid w:val="00E6719F"/>
    <w:rsid w:val="00E67FD4"/>
    <w:rsid w:val="00E74E88"/>
    <w:rsid w:val="00E76AFC"/>
    <w:rsid w:val="00E860AF"/>
    <w:rsid w:val="00EA3C0D"/>
    <w:rsid w:val="00EB02F4"/>
    <w:rsid w:val="00EC16A0"/>
    <w:rsid w:val="00EC7756"/>
    <w:rsid w:val="00ED3894"/>
    <w:rsid w:val="00EE3D9A"/>
    <w:rsid w:val="00EE7E57"/>
    <w:rsid w:val="00F0306C"/>
    <w:rsid w:val="00F0376E"/>
    <w:rsid w:val="00F13E40"/>
    <w:rsid w:val="00F15CB7"/>
    <w:rsid w:val="00F22C1D"/>
    <w:rsid w:val="00F23157"/>
    <w:rsid w:val="00F27354"/>
    <w:rsid w:val="00F33D68"/>
    <w:rsid w:val="00F37085"/>
    <w:rsid w:val="00F503C5"/>
    <w:rsid w:val="00F611DD"/>
    <w:rsid w:val="00F71076"/>
    <w:rsid w:val="00F719AF"/>
    <w:rsid w:val="00F7665A"/>
    <w:rsid w:val="00F81C30"/>
    <w:rsid w:val="00F837FA"/>
    <w:rsid w:val="00F913AE"/>
    <w:rsid w:val="00F9543F"/>
    <w:rsid w:val="00F96C64"/>
    <w:rsid w:val="00F96FCA"/>
    <w:rsid w:val="00FA0D15"/>
    <w:rsid w:val="00FA4B89"/>
    <w:rsid w:val="00FA70B2"/>
    <w:rsid w:val="00FB3FDC"/>
    <w:rsid w:val="00FB57F9"/>
    <w:rsid w:val="00FB7E63"/>
    <w:rsid w:val="00FC2DFD"/>
    <w:rsid w:val="00FD3B2C"/>
    <w:rsid w:val="00FD4360"/>
    <w:rsid w:val="00FD594F"/>
    <w:rsid w:val="00FE276C"/>
    <w:rsid w:val="00FE28A7"/>
    <w:rsid w:val="00FE348C"/>
    <w:rsid w:val="00FE47BE"/>
    <w:rsid w:val="00FF760D"/>
    <w:rsid w:val="00FF7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31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D5D3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8D5D3A"/>
    <w:rPr>
      <w:sz w:val="18"/>
      <w:szCs w:val="18"/>
    </w:rPr>
  </w:style>
  <w:style w:type="paragraph" w:styleId="a4">
    <w:name w:val="footer"/>
    <w:basedOn w:val="a"/>
    <w:link w:val="Char0"/>
    <w:uiPriority w:val="99"/>
    <w:rsid w:val="008D5D3A"/>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8D5D3A"/>
    <w:rPr>
      <w:sz w:val="18"/>
      <w:szCs w:val="18"/>
    </w:rPr>
  </w:style>
  <w:style w:type="table" w:styleId="a5">
    <w:name w:val="Table Grid"/>
    <w:basedOn w:val="a1"/>
    <w:uiPriority w:val="99"/>
    <w:rsid w:val="008D5D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352A4F"/>
    <w:rPr>
      <w:color w:val="0000FF"/>
      <w:u w:val="single"/>
    </w:rPr>
  </w:style>
  <w:style w:type="paragraph" w:styleId="a7">
    <w:name w:val="Normal (Web)"/>
    <w:basedOn w:val="a"/>
    <w:uiPriority w:val="99"/>
    <w:rsid w:val="002448EC"/>
    <w:pPr>
      <w:widowControl/>
      <w:spacing w:before="100" w:beforeAutospacing="1" w:after="100" w:afterAutospacing="1"/>
      <w:jc w:val="left"/>
    </w:pPr>
    <w:rPr>
      <w:rFonts w:ascii="宋体" w:hAnsi="宋体" w:cs="宋体"/>
      <w:kern w:val="0"/>
      <w:sz w:val="24"/>
      <w:szCs w:val="24"/>
    </w:rPr>
  </w:style>
  <w:style w:type="character" w:styleId="a8">
    <w:name w:val="page number"/>
    <w:basedOn w:val="a0"/>
    <w:uiPriority w:val="99"/>
    <w:rsid w:val="002448EC"/>
  </w:style>
  <w:style w:type="character" w:styleId="a9">
    <w:name w:val="Strong"/>
    <w:basedOn w:val="a0"/>
    <w:uiPriority w:val="99"/>
    <w:qFormat/>
    <w:rsid w:val="009C2886"/>
    <w:rPr>
      <w:b/>
      <w:bCs/>
    </w:rPr>
  </w:style>
  <w:style w:type="paragraph" w:styleId="aa">
    <w:name w:val="Date"/>
    <w:basedOn w:val="a"/>
    <w:next w:val="a"/>
    <w:link w:val="Char1"/>
    <w:uiPriority w:val="99"/>
    <w:rsid w:val="002C2396"/>
    <w:pPr>
      <w:ind w:leftChars="2500" w:left="100"/>
    </w:pPr>
  </w:style>
  <w:style w:type="character" w:customStyle="1" w:styleId="Char1">
    <w:name w:val="日期 Char"/>
    <w:basedOn w:val="a0"/>
    <w:link w:val="aa"/>
    <w:uiPriority w:val="99"/>
    <w:locked/>
    <w:rsid w:val="002C2396"/>
  </w:style>
  <w:style w:type="paragraph" w:styleId="ab">
    <w:name w:val="Balloon Text"/>
    <w:basedOn w:val="a"/>
    <w:link w:val="Char2"/>
    <w:uiPriority w:val="99"/>
    <w:semiHidden/>
    <w:rsid w:val="00FD4360"/>
    <w:rPr>
      <w:kern w:val="0"/>
      <w:sz w:val="18"/>
      <w:szCs w:val="18"/>
    </w:rPr>
  </w:style>
  <w:style w:type="character" w:customStyle="1" w:styleId="Char2">
    <w:name w:val="批注框文本 Char"/>
    <w:basedOn w:val="a0"/>
    <w:link w:val="ab"/>
    <w:uiPriority w:val="99"/>
    <w:locked/>
    <w:rsid w:val="00FD4360"/>
    <w:rPr>
      <w:sz w:val="18"/>
      <w:szCs w:val="18"/>
    </w:rPr>
  </w:style>
  <w:style w:type="character" w:styleId="ac">
    <w:name w:val="annotation reference"/>
    <w:basedOn w:val="a0"/>
    <w:uiPriority w:val="99"/>
    <w:semiHidden/>
    <w:rsid w:val="003E3547"/>
    <w:rPr>
      <w:sz w:val="21"/>
      <w:szCs w:val="21"/>
    </w:rPr>
  </w:style>
  <w:style w:type="paragraph" w:styleId="ad">
    <w:name w:val="annotation text"/>
    <w:basedOn w:val="a"/>
    <w:link w:val="Char3"/>
    <w:uiPriority w:val="99"/>
    <w:semiHidden/>
    <w:rsid w:val="003E3547"/>
    <w:pPr>
      <w:jc w:val="left"/>
    </w:pPr>
    <w:rPr>
      <w:rFonts w:ascii="Times New Roman" w:hAnsi="Times New Roman" w:cs="Times New Roman"/>
    </w:rPr>
  </w:style>
  <w:style w:type="character" w:customStyle="1" w:styleId="Char3">
    <w:name w:val="批注文字 Char"/>
    <w:basedOn w:val="a0"/>
    <w:link w:val="ad"/>
    <w:uiPriority w:val="99"/>
    <w:locked/>
    <w:rsid w:val="003E3547"/>
    <w:rPr>
      <w:rFonts w:ascii="Times New Roman" w:hAnsi="Times New Roman" w:cs="Times New Roman"/>
      <w:kern w:val="2"/>
      <w:sz w:val="21"/>
      <w:szCs w:val="21"/>
    </w:rPr>
  </w:style>
  <w:style w:type="character" w:customStyle="1" w:styleId="Char4">
    <w:name w:val="批注主题 Char"/>
    <w:link w:val="ae"/>
    <w:uiPriority w:val="99"/>
    <w:locked/>
    <w:rsid w:val="003E3547"/>
    <w:rPr>
      <w:b/>
      <w:bCs/>
      <w:kern w:val="2"/>
      <w:sz w:val="21"/>
      <w:szCs w:val="21"/>
    </w:rPr>
  </w:style>
  <w:style w:type="paragraph" w:styleId="ae">
    <w:name w:val="annotation subject"/>
    <w:basedOn w:val="ad"/>
    <w:next w:val="ad"/>
    <w:link w:val="Char4"/>
    <w:uiPriority w:val="99"/>
    <w:semiHidden/>
    <w:rsid w:val="003E3547"/>
    <w:rPr>
      <w:rFonts w:ascii="Calibri" w:hAnsi="Calibri"/>
      <w:b/>
      <w:bCs/>
    </w:rPr>
  </w:style>
  <w:style w:type="character" w:customStyle="1" w:styleId="CommentSubjectChar1">
    <w:name w:val="Comment Subject Char1"/>
    <w:basedOn w:val="Char3"/>
    <w:uiPriority w:val="99"/>
    <w:semiHidden/>
    <w:locked/>
    <w:rsid w:val="00677D82"/>
    <w:rPr>
      <w:rFonts w:ascii="Times New Roman" w:hAnsi="Times New Roman" w:cs="Times New Roman"/>
      <w:b/>
      <w:bCs/>
      <w:kern w:val="2"/>
      <w:sz w:val="21"/>
      <w:szCs w:val="21"/>
    </w:rPr>
  </w:style>
  <w:style w:type="character" w:customStyle="1" w:styleId="Char10">
    <w:name w:val="批注主题 Char1"/>
    <w:uiPriority w:val="99"/>
    <w:semiHidden/>
    <w:rsid w:val="003E3547"/>
    <w:rPr>
      <w:rFonts w:ascii="Times New Roman" w:hAnsi="Times New Roman" w:cs="Times New Roman"/>
      <w:b/>
      <w:bCs/>
      <w:kern w:val="2"/>
      <w:sz w:val="21"/>
      <w:szCs w:val="21"/>
    </w:rPr>
  </w:style>
  <w:style w:type="paragraph" w:styleId="af">
    <w:name w:val="No Spacing"/>
    <w:uiPriority w:val="99"/>
    <w:qFormat/>
    <w:rsid w:val="003E3547"/>
    <w:pPr>
      <w:widowControl w:val="0"/>
      <w:jc w:val="both"/>
    </w:pPr>
    <w:rPr>
      <w:rFonts w:ascii="Times New Roman" w:hAnsi="Times New Roman"/>
      <w:kern w:val="2"/>
      <w:sz w:val="21"/>
      <w:szCs w:val="21"/>
    </w:rPr>
  </w:style>
  <w:style w:type="paragraph" w:styleId="af0">
    <w:name w:val="Revision"/>
    <w:hidden/>
    <w:uiPriority w:val="99"/>
    <w:semiHidden/>
    <w:rsid w:val="003E3547"/>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608081869">
      <w:marLeft w:val="0"/>
      <w:marRight w:val="0"/>
      <w:marTop w:val="0"/>
      <w:marBottom w:val="0"/>
      <w:divBdr>
        <w:top w:val="none" w:sz="0" w:space="0" w:color="auto"/>
        <w:left w:val="none" w:sz="0" w:space="0" w:color="auto"/>
        <w:bottom w:val="none" w:sz="0" w:space="0" w:color="auto"/>
        <w:right w:val="none" w:sz="0" w:space="0" w:color="auto"/>
      </w:divBdr>
      <w:divsChild>
        <w:div w:id="1608081868">
          <w:marLeft w:val="0"/>
          <w:marRight w:val="0"/>
          <w:marTop w:val="0"/>
          <w:marBottom w:val="0"/>
          <w:divBdr>
            <w:top w:val="none" w:sz="0" w:space="0" w:color="auto"/>
            <w:left w:val="none" w:sz="0" w:space="0" w:color="auto"/>
            <w:bottom w:val="none" w:sz="0" w:space="0" w:color="auto"/>
            <w:right w:val="none" w:sz="0" w:space="0" w:color="auto"/>
          </w:divBdr>
        </w:div>
      </w:divsChild>
    </w:div>
    <w:div w:id="1608081870">
      <w:marLeft w:val="0"/>
      <w:marRight w:val="0"/>
      <w:marTop w:val="0"/>
      <w:marBottom w:val="0"/>
      <w:divBdr>
        <w:top w:val="none" w:sz="0" w:space="0" w:color="auto"/>
        <w:left w:val="none" w:sz="0" w:space="0" w:color="auto"/>
        <w:bottom w:val="none" w:sz="0" w:space="0" w:color="auto"/>
        <w:right w:val="none" w:sz="0" w:space="0" w:color="auto"/>
      </w:divBdr>
      <w:divsChild>
        <w:div w:id="160808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tedu.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netedu.com/course_info.asp?nid=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15153</Words>
  <Characters>3986</Characters>
  <Application>Microsoft Office Word</Application>
  <DocSecurity>4</DocSecurity>
  <Lines>33</Lines>
  <Paragraphs>38</Paragraphs>
  <ScaleCrop>false</ScaleCrop>
  <Company>China</Company>
  <LinksUpToDate>false</LinksUpToDate>
  <CharactersWithSpaces>19101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赵红亚</cp:lastModifiedBy>
  <cp:revision>2</cp:revision>
  <cp:lastPrinted>2015-02-06T00:24:00Z</cp:lastPrinted>
  <dcterms:created xsi:type="dcterms:W3CDTF">2015-03-16T07:43:00Z</dcterms:created>
  <dcterms:modified xsi:type="dcterms:W3CDTF">2015-03-16T07:43:00Z</dcterms:modified>
</cp:coreProperties>
</file>